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E25E9" w14:textId="45D58738" w:rsidR="002050F2" w:rsidRDefault="00EB456B">
      <w:pPr>
        <w:spacing w:after="451" w:line="259" w:lineRule="auto"/>
        <w:ind w:left="0" w:firstLine="0"/>
        <w:jc w:val="right"/>
      </w:pPr>
      <w:r w:rsidRPr="001B307A">
        <w:rPr>
          <w:noProof/>
          <w:sz w:val="48"/>
          <w:szCs w:val="48"/>
        </w:rPr>
        <w:drawing>
          <wp:anchor distT="0" distB="0" distL="114300" distR="114300" simplePos="0" relativeHeight="251658240" behindDoc="1" locked="0" layoutInCell="1" allowOverlap="1" wp14:anchorId="02F6A0ED" wp14:editId="2CEECEAE">
            <wp:simplePos x="0" y="0"/>
            <wp:positionH relativeFrom="page">
              <wp:align>center</wp:align>
            </wp:positionH>
            <wp:positionV relativeFrom="paragraph">
              <wp:posOffset>0</wp:posOffset>
            </wp:positionV>
            <wp:extent cx="2390140" cy="2390140"/>
            <wp:effectExtent l="0" t="0" r="0" b="0"/>
            <wp:wrapTight wrapText="bothSides">
              <wp:wrapPolygon edited="0">
                <wp:start x="0" y="0"/>
                <wp:lineTo x="0" y="21348"/>
                <wp:lineTo x="21348" y="21348"/>
                <wp:lineTo x="2134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140" cy="2390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412E">
        <w:rPr>
          <w:rFonts w:ascii="Calibri" w:eastAsia="Calibri" w:hAnsi="Calibri" w:cs="Calibri"/>
          <w:sz w:val="22"/>
        </w:rPr>
        <w:t xml:space="preserve"> </w:t>
      </w:r>
    </w:p>
    <w:p w14:paraId="797102C1" w14:textId="61FF182D" w:rsidR="002050F2" w:rsidRDefault="002050F2">
      <w:pPr>
        <w:spacing w:after="0" w:line="259" w:lineRule="auto"/>
        <w:ind w:left="950" w:firstLine="0"/>
      </w:pPr>
    </w:p>
    <w:p w14:paraId="7F839F45" w14:textId="50EA413C" w:rsidR="002050F2" w:rsidRDefault="0048412E">
      <w:pPr>
        <w:spacing w:after="0" w:line="259" w:lineRule="auto"/>
        <w:ind w:left="950" w:right="951" w:firstLine="0"/>
        <w:jc w:val="right"/>
      </w:pPr>
      <w:r>
        <w:rPr>
          <w:rFonts w:ascii="Calibri" w:eastAsia="Calibri" w:hAnsi="Calibri" w:cs="Calibri"/>
          <w:sz w:val="22"/>
        </w:rPr>
        <w:t xml:space="preserve"> </w:t>
      </w:r>
    </w:p>
    <w:p w14:paraId="77820F53" w14:textId="77777777" w:rsidR="002050F2" w:rsidRDefault="0048412E">
      <w:pPr>
        <w:spacing w:after="292" w:line="265" w:lineRule="auto"/>
        <w:ind w:left="0" w:right="10296" w:firstLine="0"/>
      </w:pPr>
      <w:r>
        <w:rPr>
          <w:rFonts w:ascii="Calibri" w:eastAsia="Calibri" w:hAnsi="Calibri" w:cs="Calibri"/>
          <w:sz w:val="22"/>
        </w:rPr>
        <w:t xml:space="preserve">  </w:t>
      </w:r>
      <w:r>
        <w:rPr>
          <w:rFonts w:ascii="Times New Roman" w:eastAsia="Times New Roman" w:hAnsi="Times New Roman" w:cs="Times New Roman"/>
          <w:sz w:val="22"/>
        </w:rPr>
        <w:t xml:space="preserve">   </w:t>
      </w:r>
      <w:r>
        <w:rPr>
          <w:rFonts w:ascii="Calibri" w:eastAsia="Calibri" w:hAnsi="Calibri" w:cs="Calibri"/>
          <w:sz w:val="22"/>
        </w:rPr>
        <w:t xml:space="preserve"> </w:t>
      </w:r>
    </w:p>
    <w:p w14:paraId="5392EDB2" w14:textId="77777777" w:rsidR="002050F2" w:rsidRDefault="0048412E">
      <w:pPr>
        <w:spacing w:after="0" w:line="259" w:lineRule="auto"/>
        <w:ind w:left="0" w:firstLine="0"/>
      </w:pPr>
      <w:r>
        <w:rPr>
          <w:rFonts w:ascii="Calibri" w:eastAsia="Calibri" w:hAnsi="Calibri" w:cs="Calibri"/>
          <w:b/>
          <w:color w:val="808080"/>
          <w:sz w:val="44"/>
        </w:rPr>
        <w:t xml:space="preserve">  </w:t>
      </w:r>
    </w:p>
    <w:p w14:paraId="0566FA9A" w14:textId="77777777" w:rsidR="00EB456B" w:rsidRDefault="00EB456B">
      <w:pPr>
        <w:spacing w:after="162" w:line="259" w:lineRule="auto"/>
        <w:ind w:left="10" w:right="63"/>
        <w:jc w:val="center"/>
        <w:rPr>
          <w:rFonts w:ascii="Calibri" w:eastAsia="Calibri" w:hAnsi="Calibri" w:cs="Calibri"/>
          <w:sz w:val="44"/>
        </w:rPr>
      </w:pPr>
    </w:p>
    <w:p w14:paraId="1068FD8A" w14:textId="77777777" w:rsidR="00EB456B" w:rsidRDefault="00EB456B">
      <w:pPr>
        <w:spacing w:after="162" w:line="259" w:lineRule="auto"/>
        <w:ind w:left="10" w:right="63"/>
        <w:jc w:val="center"/>
        <w:rPr>
          <w:rFonts w:ascii="Calibri" w:eastAsia="Calibri" w:hAnsi="Calibri" w:cs="Calibri"/>
          <w:sz w:val="44"/>
        </w:rPr>
      </w:pPr>
    </w:p>
    <w:p w14:paraId="06831CAD" w14:textId="2C74208D" w:rsidR="00EB456B" w:rsidRDefault="00EB456B">
      <w:pPr>
        <w:spacing w:after="162" w:line="259" w:lineRule="auto"/>
        <w:ind w:left="10" w:right="63"/>
        <w:jc w:val="center"/>
        <w:rPr>
          <w:rFonts w:ascii="Calibri" w:eastAsia="Calibri" w:hAnsi="Calibri" w:cs="Calibri"/>
          <w:sz w:val="44"/>
        </w:rPr>
      </w:pPr>
    </w:p>
    <w:p w14:paraId="59A10611" w14:textId="7576DA2C" w:rsidR="006C206A" w:rsidRDefault="006C206A" w:rsidP="00EB456B">
      <w:pPr>
        <w:spacing w:after="200" w:line="276" w:lineRule="auto"/>
        <w:ind w:left="0" w:firstLine="0"/>
        <w:jc w:val="center"/>
        <w:rPr>
          <w:rFonts w:ascii="Century Gothic" w:eastAsia="MS Mincho" w:hAnsi="Century Gothic" w:cs="Calibri"/>
          <w:b/>
          <w:bCs/>
          <w:color w:val="660066"/>
          <w:sz w:val="56"/>
          <w:szCs w:val="56"/>
          <w:lang w:val="en-US" w:eastAsia="en-US"/>
        </w:rPr>
      </w:pPr>
      <w:r>
        <w:rPr>
          <w:rFonts w:ascii="Century Gothic" w:eastAsia="MS Mincho" w:hAnsi="Century Gothic" w:cs="Calibri"/>
          <w:b/>
          <w:bCs/>
          <w:noProof/>
          <w:color w:val="660066"/>
          <w:sz w:val="56"/>
          <w:szCs w:val="56"/>
          <w:lang w:val="en-US" w:eastAsia="en-US"/>
        </w:rPr>
        <w:drawing>
          <wp:inline distT="0" distB="0" distL="0" distR="0" wp14:anchorId="6B9CBA4D" wp14:editId="38FF1687">
            <wp:extent cx="822960" cy="12393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826420" cy="1244608"/>
                    </a:xfrm>
                    <a:prstGeom prst="rect">
                      <a:avLst/>
                    </a:prstGeom>
                  </pic:spPr>
                </pic:pic>
              </a:graphicData>
            </a:graphic>
          </wp:inline>
        </w:drawing>
      </w:r>
    </w:p>
    <w:p w14:paraId="649E9F91" w14:textId="345C727D" w:rsidR="006C206A" w:rsidRDefault="006C206A" w:rsidP="00EB456B">
      <w:pPr>
        <w:spacing w:after="200" w:line="276" w:lineRule="auto"/>
        <w:ind w:left="0" w:firstLine="0"/>
        <w:jc w:val="center"/>
        <w:rPr>
          <w:rFonts w:ascii="Century Gothic" w:eastAsia="MS Mincho" w:hAnsi="Century Gothic" w:cs="Calibri"/>
          <w:b/>
          <w:bCs/>
          <w:color w:val="660066"/>
          <w:sz w:val="56"/>
          <w:szCs w:val="56"/>
          <w:lang w:val="en-US" w:eastAsia="en-US"/>
        </w:rPr>
      </w:pPr>
      <w:r>
        <w:rPr>
          <w:rFonts w:ascii="Century Gothic" w:eastAsia="MS Mincho" w:hAnsi="Century Gothic" w:cs="Calibri"/>
          <w:b/>
          <w:bCs/>
          <w:color w:val="660066"/>
          <w:sz w:val="56"/>
          <w:szCs w:val="56"/>
          <w:lang w:val="en-US" w:eastAsia="en-US"/>
        </w:rPr>
        <w:t>Kingsfield First School</w:t>
      </w:r>
    </w:p>
    <w:p w14:paraId="4E90C682" w14:textId="428432D3" w:rsidR="00EB456B" w:rsidRPr="00EB456B" w:rsidRDefault="00EB456B" w:rsidP="00EB456B">
      <w:pPr>
        <w:spacing w:after="200" w:line="276" w:lineRule="auto"/>
        <w:ind w:left="0" w:firstLine="0"/>
        <w:jc w:val="center"/>
        <w:rPr>
          <w:rFonts w:ascii="Century Gothic" w:eastAsia="MS Mincho" w:hAnsi="Century Gothic" w:cs="Calibri"/>
          <w:b/>
          <w:bCs/>
          <w:color w:val="660066"/>
          <w:sz w:val="56"/>
          <w:szCs w:val="56"/>
          <w:lang w:val="en-US" w:eastAsia="en-US"/>
        </w:rPr>
      </w:pPr>
      <w:r>
        <w:rPr>
          <w:rFonts w:ascii="Century Gothic" w:eastAsia="MS Mincho" w:hAnsi="Century Gothic" w:cs="Calibri"/>
          <w:b/>
          <w:bCs/>
          <w:color w:val="660066"/>
          <w:sz w:val="56"/>
          <w:szCs w:val="56"/>
          <w:lang w:val="en-US" w:eastAsia="en-US"/>
        </w:rPr>
        <w:t>Computing</w:t>
      </w:r>
      <w:r w:rsidRPr="00EB456B">
        <w:rPr>
          <w:rFonts w:ascii="Century Gothic" w:eastAsia="MS Mincho" w:hAnsi="Century Gothic" w:cs="Calibri"/>
          <w:b/>
          <w:bCs/>
          <w:color w:val="660066"/>
          <w:sz w:val="56"/>
          <w:szCs w:val="56"/>
          <w:lang w:val="en-US" w:eastAsia="en-US"/>
        </w:rPr>
        <w:t xml:space="preserve"> Policy</w:t>
      </w:r>
    </w:p>
    <w:p w14:paraId="759A4FE5" w14:textId="5C667D22" w:rsidR="002666EB" w:rsidRPr="00EB456B" w:rsidRDefault="00EB456B" w:rsidP="006C206A">
      <w:pPr>
        <w:spacing w:after="120" w:line="276" w:lineRule="auto"/>
        <w:ind w:left="0" w:firstLine="0"/>
        <w:jc w:val="center"/>
        <w:rPr>
          <w:rFonts w:ascii="Century Gothic" w:eastAsia="MS Mincho" w:hAnsi="Century Gothic" w:cs="Calibri"/>
          <w:b/>
          <w:bCs/>
          <w:color w:val="660066"/>
          <w:sz w:val="56"/>
          <w:szCs w:val="56"/>
          <w:lang w:val="en-US" w:eastAsia="en-US"/>
        </w:rPr>
      </w:pPr>
      <w:r>
        <w:rPr>
          <w:rFonts w:ascii="Century Gothic" w:eastAsia="MS Mincho" w:hAnsi="Century Gothic" w:cs="Calibri"/>
          <w:b/>
          <w:bCs/>
          <w:color w:val="660066"/>
          <w:sz w:val="56"/>
          <w:szCs w:val="56"/>
          <w:lang w:val="en-US" w:eastAsia="en-US"/>
        </w:rPr>
        <w:t>Ju</w:t>
      </w:r>
      <w:r w:rsidR="002666EB">
        <w:rPr>
          <w:rFonts w:ascii="Century Gothic" w:eastAsia="MS Mincho" w:hAnsi="Century Gothic" w:cs="Calibri"/>
          <w:b/>
          <w:bCs/>
          <w:color w:val="660066"/>
          <w:sz w:val="56"/>
          <w:szCs w:val="56"/>
          <w:lang w:val="en-US" w:eastAsia="en-US"/>
        </w:rPr>
        <w:t>ne</w:t>
      </w:r>
      <w:r w:rsidRPr="00EB456B">
        <w:rPr>
          <w:rFonts w:ascii="Century Gothic" w:eastAsia="MS Mincho" w:hAnsi="Century Gothic" w:cs="Calibri"/>
          <w:b/>
          <w:bCs/>
          <w:color w:val="660066"/>
          <w:sz w:val="56"/>
          <w:szCs w:val="56"/>
          <w:lang w:val="en-US" w:eastAsia="en-US"/>
        </w:rPr>
        <w:t xml:space="preserve"> 2026</w:t>
      </w:r>
      <w:r w:rsidR="006C206A">
        <w:rPr>
          <w:rFonts w:ascii="Century Gothic" w:eastAsia="MS Mincho" w:hAnsi="Century Gothic" w:cs="Calibri"/>
          <w:b/>
          <w:bCs/>
          <w:color w:val="660066"/>
          <w:sz w:val="56"/>
          <w:szCs w:val="56"/>
          <w:lang w:val="en-US" w:eastAsia="en-US"/>
        </w:rPr>
        <w:t>-</w:t>
      </w:r>
      <w:r w:rsidR="002666EB">
        <w:rPr>
          <w:rFonts w:ascii="Century Gothic" w:eastAsia="MS Mincho" w:hAnsi="Century Gothic" w:cs="Calibri"/>
          <w:b/>
          <w:bCs/>
          <w:color w:val="660066"/>
          <w:sz w:val="56"/>
          <w:szCs w:val="56"/>
          <w:lang w:val="en-US" w:eastAsia="en-US"/>
        </w:rPr>
        <w:t>Version 2</w:t>
      </w:r>
    </w:p>
    <w:p w14:paraId="71C2045A" w14:textId="040BF4B7" w:rsidR="002050F2" w:rsidRDefault="006C206A">
      <w:pPr>
        <w:spacing w:after="0" w:line="259" w:lineRule="auto"/>
        <w:ind w:left="88" w:firstLine="0"/>
      </w:pPr>
      <w:r>
        <w:rPr>
          <w:noProof/>
        </w:rPr>
        <mc:AlternateContent>
          <mc:Choice Requires="wpg">
            <w:drawing>
              <wp:inline distT="0" distB="0" distL="0" distR="0" wp14:anchorId="59B7CE98" wp14:editId="67CB745E">
                <wp:extent cx="6304915" cy="2178685"/>
                <wp:effectExtent l="0" t="0" r="19685" b="3111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4915" cy="2178685"/>
                          <a:chOff x="0" y="0"/>
                          <a:chExt cx="9874" cy="3074"/>
                        </a:xfrm>
                      </wpg:grpSpPr>
                      <wps:wsp>
                        <wps:cNvPr id="3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9"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0"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1"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2"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3"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4"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5"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6"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7"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8"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9"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0"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1"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2"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3"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4"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5"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6"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7"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8"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4"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5" name="Text Box 35"/>
                        <wps:cNvSpPr txBox="1">
                          <a:spLocks noChangeArrowheads="1"/>
                        </wps:cNvSpPr>
                        <wps:spPr bwMode="auto">
                          <a:xfrm>
                            <a:off x="5157" y="2758"/>
                            <a:ext cx="3634" cy="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5BD27" w14:textId="77777777" w:rsidR="006C206A" w:rsidRPr="00786656" w:rsidRDefault="006C206A" w:rsidP="006C206A">
                              <w:pPr>
                                <w:rPr>
                                  <w:rFonts w:ascii="Lucida Bright"/>
                                  <w:i/>
                                </w:rPr>
                              </w:pPr>
                              <w:r>
                                <w:rPr>
                                  <w:rFonts w:ascii="Lucida Bright"/>
                                  <w:i/>
                                </w:rPr>
                                <w:t>June 2027</w:t>
                              </w:r>
                            </w:p>
                          </w:txbxContent>
                        </wps:txbx>
                        <wps:bodyPr rot="0" vert="horz" wrap="square" lIns="0" tIns="0" rIns="0" bIns="0" anchor="t" anchorCtr="0" upright="1">
                          <a:noAutofit/>
                        </wps:bodyPr>
                      </wps:wsp>
                      <wps:wsp>
                        <wps:cNvPr id="66" name="Text Box 36"/>
                        <wps:cNvSpPr txBox="1">
                          <a:spLocks noChangeArrowheads="1"/>
                        </wps:cNvSpPr>
                        <wps:spPr bwMode="auto">
                          <a:xfrm>
                            <a:off x="117" y="2758"/>
                            <a:ext cx="5213"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64C2D" w14:textId="77777777" w:rsidR="006C206A" w:rsidRDefault="006C206A" w:rsidP="006C206A">
                              <w:pPr>
                                <w:rPr>
                                  <w:rFonts w:ascii="Lucida Bright"/>
                                  <w:i/>
                                </w:rPr>
                              </w:pPr>
                              <w:r>
                                <w:rPr>
                                  <w:rFonts w:ascii="Lucida Bright"/>
                                  <w:i/>
                                </w:rPr>
                                <w:t>To be reviewed:</w:t>
                              </w:r>
                            </w:p>
                          </w:txbxContent>
                        </wps:txbx>
                        <wps:bodyPr rot="0" vert="horz" wrap="square" lIns="0" tIns="0" rIns="0" bIns="0" anchor="t" anchorCtr="0" upright="1">
                          <a:noAutofit/>
                        </wps:bodyPr>
                      </wps:wsp>
                      <wps:wsp>
                        <wps:cNvPr id="67" name="Text Box 37"/>
                        <wps:cNvSpPr txBox="1">
                          <a:spLocks noChangeArrowheads="1"/>
                        </wps:cNvSpPr>
                        <wps:spPr bwMode="auto">
                          <a:xfrm>
                            <a:off x="5156" y="2289"/>
                            <a:ext cx="3114"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50701" w14:textId="3C9419EB" w:rsidR="006C206A" w:rsidRPr="000703AA" w:rsidRDefault="006C206A" w:rsidP="006C206A">
                              <w:pPr>
                                <w:spacing w:line="235" w:lineRule="exact"/>
                                <w:rPr>
                                  <w:rFonts w:ascii="Lucida Bright"/>
                                  <w:i/>
                                </w:rPr>
                              </w:pPr>
                              <w:r>
                                <w:rPr>
                                  <w:rFonts w:ascii="Lucida Bright"/>
                                  <w:i/>
                                </w:rPr>
                                <w:t xml:space="preserve"> </w:t>
                              </w:r>
                              <w:r>
                                <w:rPr>
                                  <w:rFonts w:ascii="Lucida Bright"/>
                                  <w:i/>
                                </w:rPr>
                                <w:t>October</w:t>
                              </w:r>
                              <w:r>
                                <w:rPr>
                                  <w:rFonts w:ascii="Lucida Bright"/>
                                  <w:i/>
                                </w:rPr>
                                <w:t xml:space="preserve"> 2026</w:t>
                              </w:r>
                            </w:p>
                          </w:txbxContent>
                        </wps:txbx>
                        <wps:bodyPr rot="0" vert="horz" wrap="square" lIns="0" tIns="0" rIns="0" bIns="0" anchor="t" anchorCtr="0" upright="1">
                          <a:noAutofit/>
                        </wps:bodyPr>
                      </wps:wsp>
                      <wps:wsp>
                        <wps:cNvPr id="68" name="Text Box 38"/>
                        <wps:cNvSpPr txBox="1">
                          <a:spLocks noChangeArrowheads="1"/>
                        </wps:cNvSpPr>
                        <wps:spPr bwMode="auto">
                          <a:xfrm>
                            <a:off x="117" y="2289"/>
                            <a:ext cx="4476"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A9518" w14:textId="77777777" w:rsidR="006C206A" w:rsidRDefault="006C206A" w:rsidP="006C206A">
                              <w:pPr>
                                <w:spacing w:line="235" w:lineRule="exact"/>
                                <w:rPr>
                                  <w:rFonts w:ascii="Lucida Bright"/>
                                  <w:i/>
                                </w:rPr>
                              </w:pPr>
                              <w:r>
                                <w:rPr>
                                  <w:rFonts w:ascii="Lucida Bright"/>
                                  <w:i/>
                                </w:rPr>
                                <w:t xml:space="preserve">Agreed and ratified by the Local </w:t>
                              </w:r>
                              <w:proofErr w:type="gramStart"/>
                              <w:r>
                                <w:rPr>
                                  <w:rFonts w:ascii="Lucida Bright"/>
                                  <w:i/>
                                </w:rPr>
                                <w:t>Advisory  Board</w:t>
                              </w:r>
                              <w:proofErr w:type="gramEnd"/>
                              <w:r>
                                <w:rPr>
                                  <w:rFonts w:ascii="Lucida Bright"/>
                                  <w:i/>
                                </w:rPr>
                                <w:t xml:space="preserve"> on:</w:t>
                              </w:r>
                            </w:p>
                          </w:txbxContent>
                        </wps:txbx>
                        <wps:bodyPr rot="0" vert="horz" wrap="square" lIns="0" tIns="0" rIns="0" bIns="0" anchor="t" anchorCtr="0" upright="1">
                          <a:noAutofit/>
                        </wps:bodyPr>
                      </wps:wsp>
                      <wps:wsp>
                        <wps:cNvPr id="69" name="Text Box 39"/>
                        <wps:cNvSpPr txBox="1">
                          <a:spLocks noChangeArrowheads="1"/>
                        </wps:cNvSpPr>
                        <wps:spPr bwMode="auto">
                          <a:xfrm>
                            <a:off x="5156" y="1721"/>
                            <a:ext cx="4540"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68A7E" w14:textId="4ECCAFB8" w:rsidR="006C206A" w:rsidRDefault="006C206A" w:rsidP="006C206A">
                              <w:pPr>
                                <w:rPr>
                                  <w:rFonts w:ascii="Lucida Bright"/>
                                  <w:i/>
                                </w:rPr>
                              </w:pPr>
                              <w:r>
                                <w:rPr>
                                  <w:rFonts w:ascii="Lucida Bright"/>
                                  <w:i/>
                                </w:rPr>
                                <w:t xml:space="preserve"> Headteacher </w:t>
                              </w:r>
                              <w:r>
                                <w:rPr>
                                  <w:rFonts w:ascii="Lucida Bright"/>
                                  <w:i/>
                                </w:rPr>
                                <w:t>–</w:t>
                              </w:r>
                              <w:r>
                                <w:rPr>
                                  <w:rFonts w:ascii="Lucida Bright"/>
                                  <w:i/>
                                </w:rPr>
                                <w:t xml:space="preserve"> M</w:t>
                              </w:r>
                              <w:r>
                                <w:rPr>
                                  <w:rFonts w:ascii="Lucida Bright"/>
                                  <w:i/>
                                </w:rPr>
                                <w:t>rs C Hodson</w:t>
                              </w:r>
                            </w:p>
                          </w:txbxContent>
                        </wps:txbx>
                        <wps:bodyPr rot="0" vert="horz" wrap="square" lIns="0" tIns="0" rIns="0" bIns="0" anchor="t" anchorCtr="0" upright="1">
                          <a:noAutofit/>
                        </wps:bodyPr>
                      </wps:wsp>
                      <wps:wsp>
                        <wps:cNvPr id="70" name="Text Box 40"/>
                        <wps:cNvSpPr txBox="1">
                          <a:spLocks noChangeArrowheads="1"/>
                        </wps:cNvSpPr>
                        <wps:spPr bwMode="auto">
                          <a:xfrm>
                            <a:off x="117" y="1721"/>
                            <a:ext cx="4627"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BD645" w14:textId="77777777" w:rsidR="006C206A" w:rsidRDefault="006C206A" w:rsidP="006C206A">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71" name="Text Box 41"/>
                        <wps:cNvSpPr txBox="1">
                          <a:spLocks noChangeArrowheads="1"/>
                        </wps:cNvSpPr>
                        <wps:spPr bwMode="auto">
                          <a:xfrm>
                            <a:off x="5156" y="1157"/>
                            <a:ext cx="3188"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7EE62" w14:textId="31D722CF" w:rsidR="006C206A" w:rsidRPr="00CA4DAA" w:rsidRDefault="006C206A" w:rsidP="006C206A">
                              <w:pPr>
                                <w:rPr>
                                  <w:rFonts w:ascii="Lucida Bright"/>
                                  <w:i/>
                                </w:rPr>
                              </w:pPr>
                              <w:r>
                                <w:rPr>
                                  <w:rFonts w:ascii="Lucida Bright"/>
                                  <w:i/>
                                </w:rPr>
                                <w:t>M</w:t>
                              </w:r>
                              <w:r>
                                <w:rPr>
                                  <w:rFonts w:ascii="Lucida Bright"/>
                                  <w:i/>
                                </w:rPr>
                                <w:t>r C Clulow</w:t>
                              </w:r>
                            </w:p>
                          </w:txbxContent>
                        </wps:txbx>
                        <wps:bodyPr rot="0" vert="horz" wrap="square" lIns="0" tIns="0" rIns="0" bIns="0" anchor="t" anchorCtr="0" upright="1">
                          <a:noAutofit/>
                        </wps:bodyPr>
                      </wps:wsp>
                      <wps:wsp>
                        <wps:cNvPr id="72" name="Text Box 42"/>
                        <wps:cNvSpPr txBox="1">
                          <a:spLocks noChangeArrowheads="1"/>
                        </wps:cNvSpPr>
                        <wps:spPr bwMode="auto">
                          <a:xfrm>
                            <a:off x="117" y="1157"/>
                            <a:ext cx="4656"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0ECDD" w14:textId="77777777" w:rsidR="006C206A" w:rsidRDefault="006C206A" w:rsidP="006C206A">
                              <w:pPr>
                                <w:rPr>
                                  <w:rFonts w:ascii="Lucida Bright"/>
                                  <w:i/>
                                </w:rPr>
                              </w:pPr>
                              <w:r>
                                <w:rPr>
                                  <w:rFonts w:ascii="Lucida Bright"/>
                                  <w:i/>
                                </w:rPr>
                                <w:t>Chair of Local Advisory Board:</w:t>
                              </w:r>
                            </w:p>
                          </w:txbxContent>
                        </wps:txbx>
                        <wps:bodyPr rot="0" vert="horz" wrap="square" lIns="0" tIns="0" rIns="0" bIns="0" anchor="t" anchorCtr="0" upright="1">
                          <a:noAutofit/>
                        </wps:bodyPr>
                      </wps:wsp>
                      <wps:wsp>
                        <wps:cNvPr id="73" name="Text Box 43"/>
                        <wps:cNvSpPr txBox="1">
                          <a:spLocks noChangeArrowheads="1"/>
                        </wps:cNvSpPr>
                        <wps:spPr bwMode="auto">
                          <a:xfrm>
                            <a:off x="117" y="31"/>
                            <a:ext cx="9660"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B83CB" w14:textId="03B23AE1" w:rsidR="006C206A" w:rsidRDefault="006C206A" w:rsidP="006C206A">
                              <w:pPr>
                                <w:spacing w:line="235" w:lineRule="auto"/>
                                <w:ind w:left="1316" w:firstLine="0"/>
                                <w:rPr>
                                  <w:rFonts w:ascii="Century"/>
                                </w:rPr>
                              </w:pPr>
                              <w:r>
                                <w:rPr>
                                  <w:rFonts w:ascii="Century"/>
                                  <w:w w:val="110"/>
                                </w:rPr>
                                <w:t xml:space="preserve">The </w:t>
                              </w:r>
                              <w:r>
                                <w:rPr>
                                  <w:rFonts w:ascii="Century"/>
                                  <w:w w:val="110"/>
                                </w:rPr>
                                <w:t>Computing</w:t>
                              </w:r>
                              <w:r>
                                <w:rPr>
                                  <w:rFonts w:ascii="Century"/>
                                  <w:w w:val="110"/>
                                </w:rPr>
                                <w:t xml:space="preserve"> Policy has been discussed and adopted by the Local Advisory Board in</w:t>
                              </w:r>
                              <w:r>
                                <w:rPr>
                                  <w:rFonts w:ascii="Century"/>
                                  <w:w w:val="110"/>
                                </w:rPr>
                                <w:t xml:space="preserve"> October </w:t>
                              </w:r>
                              <w:r>
                                <w:rPr>
                                  <w:rFonts w:ascii="Century"/>
                                  <w:w w:val="110"/>
                                </w:rPr>
                                <w:t>2026</w:t>
                              </w:r>
                            </w:p>
                          </w:txbxContent>
                        </wps:txbx>
                        <wps:bodyPr rot="0" vert="horz" wrap="square" lIns="0" tIns="0" rIns="0" bIns="0" anchor="t" anchorCtr="0" upright="1">
                          <a:noAutofit/>
                        </wps:bodyPr>
                      </wps:wsp>
                    </wpg:wgp>
                  </a:graphicData>
                </a:graphic>
              </wp:inline>
            </w:drawing>
          </mc:Choice>
          <mc:Fallback>
            <w:pict>
              <v:group w14:anchorId="59B7CE98" id="Group 32" o:spid="_x0000_s1026" style="width:496.45pt;height:171.5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8pwwAAANsAAAAPAAAAZHJzL2Rvd25yZXYueG1sRI9Bi8Iw&#10;FITvgv8hPMGbpq6s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4WpPKcMAAADbAAAADwAA&#10;AAAAAAAAAAAAAAAHAgAAZHJzL2Rvd25yZXYueG1sUEsFBgAAAAADAAMAtwAAAPcCA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3vwAAANsAAAAPAAAAZHJzL2Rvd25yZXYueG1sRE9Ni8Iw&#10;EL0L/ocwwt401QW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APa+C3vwAAANsAAAAPAAAAAAAA&#10;AAAAAAAAAAcCAABkcnMvZG93bnJldi54bWxQSwUGAAAAAAMAAwC3AAAA8wI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UsxQAAANsAAAAPAAAAZHJzL2Rvd25yZXYueG1sRI9Ba8JA&#10;FITvgv9heUJvurGF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BgJ0UsxQAAANsAAAAP&#10;AAAAAAAAAAAAAAAAAAcCAABkcnMvZG93bnJldi54bWxQSwUGAAAAAAMAAwC3AAAA+Q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5/MvwAAANsAAAAPAAAAZHJzL2Rvd25yZXYueG1sRE9Ni8Iw&#10;EL0L/ocwwt40VRa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CpG5/MvwAAANsAAAAPAAAAAAAA&#10;AAAAAAAAAAcCAABkcnMvZG93bnJldi54bWxQSwUGAAAAAAMAAwC3AAAA8w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zpXwwAAANsAAAAPAAAAZHJzL2Rvd25yZXYueG1sRI9Pi8Iw&#10;FMTvgt8hPMGbpl0W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xlc6V8MAAADbAAAADwAA&#10;AAAAAAAAAAAAAAAHAgAAZHJzL2Rvd25yZXYueG1sUEsFBgAAAAADAAMAtwAAAPcCA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aQgxAAAANsAAAAPAAAAZHJzL2Rvd25yZXYueG1sRI9Ba8JA&#10;FITvgv9heUJvulFK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DaFpCDEAAAA2wAAAA8A&#10;AAAAAAAAAAAAAAAABwIAAGRycy9kb3ducmV2LnhtbFBLBQYAAAAAAwADALcAAAD4Ag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QG7wwAAANsAAAAPAAAAZHJzL2Rvd25yZXYueG1sRI9Bi8Iw&#10;FITvgv8hPMGbpq6L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WckBu8MAAADbAAAADwAA&#10;AAAAAAAAAAAAAAAHAgAAZHJzL2Rvd25yZXYueG1sUEsFBgAAAAADAAMAtwAAAPcCA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JnPxAAAANsAAAAPAAAAZHJzL2Rvd25yZXYueG1sRI9Ba8JA&#10;FITvgv9heYI33Vgk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NYgmc/EAAAA2wAAAA8A&#10;AAAAAAAAAAAAAAAABwIAAGRycy9kb3ducmV2LnhtbFBLBQYAAAAAAwADALcAAAD4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xUwwAAANsAAAAPAAAAZHJzL2Rvd25yZXYueG1sRI9Bi8Iw&#10;FITvgv8hPMGbpi6u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uWw8VMMAAADbAAAADwAA&#10;AAAAAAAAAAAAAAAHAgAAZHJzL2Rvd25yZXYueG1sUEsFBgAAAAADAAMAtwAAAPcCA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qIjwwAAANsAAAAPAAAAZHJzL2Rvd25yZXYueG1sRI9Pi8Iw&#10;FMTvgt8hPGFvmros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Sb6iI8MAAADbAAAADwAA&#10;AAAAAAAAAAAAAAAHAgAAZHJzL2Rvd25yZXYueG1sUEsFBgAAAAADAAMAtwAAAPcCA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ge4xQAAANsAAAAPAAAAZHJzL2Rvd25yZXYueG1sRI9Ba8JA&#10;FITvgv9heUJvurGU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Am8ge4xQAAANsAAAAP&#10;AAAAAAAAAAAAAAAAAAcCAABkcnMvZG93bnJldi54bWxQSwUGAAAAAAMAAwC3AAAA+QI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ZPKvwAAANsAAAAPAAAAZHJzL2Rvd25yZXYueG1sRE9Ni8Iw&#10;EL0L/ocwwt40VRa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BXbZPKvwAAANsAAAAPAAAAAAAA&#10;AAAAAAAAAAcCAABkcnMvZG93bnJldi54bWxQSwUGAAAAAAMAAwC3AAAA8wI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TZRxQAAANsAAAAPAAAAZHJzL2Rvd25yZXYueG1sRI9Ba8JA&#10;FITvgv9heUJvurGU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A4ITZRxQAAANsAAAAP&#10;AAAAAAAAAAAAAAAAAAcCAABkcnMvZG93bnJldi54bWxQSwUGAAAAAAMAAwC3AAAA+QI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gkRvwAAANsAAAAPAAAAZHJzL2Rvd25yZXYueG1sRE9Ni8Iw&#10;EL0L/ocwwt40VVi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AswgkRvwAAANsAAAAPAAAAAAAA&#10;AAAAAAAAAAcCAABkcnMvZG93bnJldi54bWxQSwUGAAAAAAMAAwC3AAAA8wI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qyKwwAAANsAAAAPAAAAZHJzL2Rvd25yZXYueG1sRI9Pi8Iw&#10;FMTvgt8hPMGbpl1Y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Q46sisMAAADbAAAADwAA&#10;AAAAAAAAAAAAAAAHAgAAZHJzL2Rvd25yZXYueG1sUEsFBgAAAAADAAMAtwAAAPcCA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DL9xAAAANsAAAAPAAAAZHJzL2Rvd25yZXYueG1sRI9Ba8JA&#10;FITvgv9heUJvulFo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LNcMv3EAAAA2wAAAA8A&#10;AAAAAAAAAAAAAAAABwIAAGRycy9kb3ducmV2LnhtbFBLBQYAAAAAAwADALcAAAD4Ag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dmwwAAANsAAAAPAAAAZHJzL2Rvd25yZXYueG1sRI9Bi8Iw&#10;FITvgv8hPMGbpq6s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3BCXZsMAAADbAAAADwAA&#10;AAAAAAAAAAAAAAAHAgAAZHJzL2Rvd25yZXYueG1sUEsFBgAAAAADAAMAtwAAAPcCA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8SwwAAANsAAAAPAAAAZHJzL2Rvd25yZXYueG1sRI9Bi8Iw&#10;FITvgv8hPMGbpi6u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U/kPEs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aqJxAAAANsAAAAPAAAAZHJzL2Rvd25yZXYueG1sRI9Ba8JA&#10;FITvgv9heYI33Vgw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Dy1qonEAAAA2wAAAA8A&#10;AAAAAAAAAAAAAAAABwIAAGRycy9kb3ducmV2LnhtbFBLBQYAAAAAAwADALcAAAD4Ag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zT+wwAAANsAAAAPAAAAZHJzL2Rvd25yZXYueG1sRI9Pi8Iw&#10;FMTvgt8hPGFvmrqw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zGc0/s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5FlxQAAANsAAAAPAAAAZHJzL2Rvd25yZXYueG1sRI9Ba8JA&#10;FITvgv9heUJvurHQ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CjK5FlxQAAANsAAAAP&#10;AAAAAAAAAAAAAAAAAAcCAABkcnMvZG93bnJldi54bWxQSwUGAAAAAAMAAwC3AAAA+QI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F3bwwAAANsAAAAPAAAAZHJzL2Rvd25yZXYueG1sRI9Pi8Iw&#10;FMTvgt8hPGFvmroL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Enxd28MAAADbAAAADwAA&#10;AAAAAAAAAAAAAAAHAgAAZHJzL2Rvd25yZXYueG1sUEsFBgAAAAADAAMAtwAAAPcCA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cWvwwAAANsAAAAPAAAAZHJzL2Rvd25yZXYueG1sRI9Pi8Iw&#10;FMTvgt8hPGFvmros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nZXFr8MAAADbAAAADwAA&#10;AAAAAAAAAAAAAAAHAgAAZHJzL2Rvd25yZXYueG1sUEsFBgAAAAADAAMAtwAAAPcCAAAAAA==&#10;" strokeweight=".16917mm"/>
                <v:shapetype id="_x0000_t202" coordsize="21600,21600" o:spt="202" path="m,l,21600r21600,l21600,xe">
                  <v:stroke joinstyle="miter"/>
                  <v:path gradientshapeok="t" o:connecttype="rect"/>
                </v:shapetype>
                <v:shape id="Text Box 35" o:spid="_x0000_s1059" type="#_x0000_t202" style="position:absolute;left:5157;top:2758;width:3634;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15F5BD27" w14:textId="77777777" w:rsidR="006C206A" w:rsidRPr="00786656" w:rsidRDefault="006C206A" w:rsidP="006C206A">
                        <w:pPr>
                          <w:rPr>
                            <w:rFonts w:ascii="Lucida Bright"/>
                            <w:i/>
                          </w:rPr>
                        </w:pPr>
                        <w:r>
                          <w:rPr>
                            <w:rFonts w:ascii="Lucida Bright"/>
                            <w:i/>
                          </w:rPr>
                          <w:t>June 2027</w:t>
                        </w:r>
                      </w:p>
                    </w:txbxContent>
                  </v:textbox>
                </v:shape>
                <v:shape id="Text Box 36" o:spid="_x0000_s1060" type="#_x0000_t202" style="position:absolute;left:117;top:2758;width:521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0F664C2D" w14:textId="77777777" w:rsidR="006C206A" w:rsidRDefault="006C206A" w:rsidP="006C206A">
                        <w:pPr>
                          <w:rPr>
                            <w:rFonts w:ascii="Lucida Bright"/>
                            <w:i/>
                          </w:rPr>
                        </w:pPr>
                        <w:r>
                          <w:rPr>
                            <w:rFonts w:ascii="Lucida Bright"/>
                            <w:i/>
                          </w:rPr>
                          <w:t>To be reviewed:</w:t>
                        </w:r>
                      </w:p>
                    </w:txbxContent>
                  </v:textbox>
                </v:shape>
                <v:shape id="Text Box 37" o:spid="_x0000_s1061" type="#_x0000_t202" style="position:absolute;left:5156;top:2289;width:3114;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62850701" w14:textId="3C9419EB" w:rsidR="006C206A" w:rsidRPr="000703AA" w:rsidRDefault="006C206A" w:rsidP="006C206A">
                        <w:pPr>
                          <w:spacing w:line="235" w:lineRule="exact"/>
                          <w:rPr>
                            <w:rFonts w:ascii="Lucida Bright"/>
                            <w:i/>
                          </w:rPr>
                        </w:pPr>
                        <w:r>
                          <w:rPr>
                            <w:rFonts w:ascii="Lucida Bright"/>
                            <w:i/>
                          </w:rPr>
                          <w:t xml:space="preserve"> </w:t>
                        </w:r>
                        <w:r>
                          <w:rPr>
                            <w:rFonts w:ascii="Lucida Bright"/>
                            <w:i/>
                          </w:rPr>
                          <w:t>October</w:t>
                        </w:r>
                        <w:r>
                          <w:rPr>
                            <w:rFonts w:ascii="Lucida Bright"/>
                            <w:i/>
                          </w:rPr>
                          <w:t xml:space="preserve"> 2026</w:t>
                        </w:r>
                      </w:p>
                    </w:txbxContent>
                  </v:textbox>
                </v:shape>
                <v:shape id="Text Box 38" o:spid="_x0000_s1062" type="#_x0000_t202" style="position:absolute;left:117;top:2289;width:4476;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246A9518" w14:textId="77777777" w:rsidR="006C206A" w:rsidRDefault="006C206A" w:rsidP="006C206A">
                        <w:pPr>
                          <w:spacing w:line="235" w:lineRule="exact"/>
                          <w:rPr>
                            <w:rFonts w:ascii="Lucida Bright"/>
                            <w:i/>
                          </w:rPr>
                        </w:pPr>
                        <w:r>
                          <w:rPr>
                            <w:rFonts w:ascii="Lucida Bright"/>
                            <w:i/>
                          </w:rPr>
                          <w:t xml:space="preserve">Agreed and ratified by the Local </w:t>
                        </w:r>
                        <w:proofErr w:type="gramStart"/>
                        <w:r>
                          <w:rPr>
                            <w:rFonts w:ascii="Lucida Bright"/>
                            <w:i/>
                          </w:rPr>
                          <w:t>Advisory  Board</w:t>
                        </w:r>
                        <w:proofErr w:type="gramEnd"/>
                        <w:r>
                          <w:rPr>
                            <w:rFonts w:ascii="Lucida Bright"/>
                            <w:i/>
                          </w:rPr>
                          <w:t xml:space="preserve"> on:</w:t>
                        </w:r>
                      </w:p>
                    </w:txbxContent>
                  </v:textbox>
                </v:shape>
                <v:shape id="Text Box 39" o:spid="_x0000_s1063" type="#_x0000_t202" style="position:absolute;left:5156;top:1721;width:4540;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27E68A7E" w14:textId="4ECCAFB8" w:rsidR="006C206A" w:rsidRDefault="006C206A" w:rsidP="006C206A">
                        <w:pPr>
                          <w:rPr>
                            <w:rFonts w:ascii="Lucida Bright"/>
                            <w:i/>
                          </w:rPr>
                        </w:pPr>
                        <w:r>
                          <w:rPr>
                            <w:rFonts w:ascii="Lucida Bright"/>
                            <w:i/>
                          </w:rPr>
                          <w:t xml:space="preserve"> Headteacher </w:t>
                        </w:r>
                        <w:r>
                          <w:rPr>
                            <w:rFonts w:ascii="Lucida Bright"/>
                            <w:i/>
                          </w:rPr>
                          <w:t>–</w:t>
                        </w:r>
                        <w:r>
                          <w:rPr>
                            <w:rFonts w:ascii="Lucida Bright"/>
                            <w:i/>
                          </w:rPr>
                          <w:t xml:space="preserve"> M</w:t>
                        </w:r>
                        <w:r>
                          <w:rPr>
                            <w:rFonts w:ascii="Lucida Bright"/>
                            <w:i/>
                          </w:rPr>
                          <w:t>rs C Hodson</w:t>
                        </w:r>
                      </w:p>
                    </w:txbxContent>
                  </v:textbox>
                </v:shape>
                <v:shape id="Text Box 40" o:spid="_x0000_s1064" type="#_x0000_t202" style="position:absolute;left:117;top:1721;width:4627;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525BD645" w14:textId="77777777" w:rsidR="006C206A" w:rsidRDefault="006C206A" w:rsidP="006C206A">
                        <w:pPr>
                          <w:rPr>
                            <w:rFonts w:ascii="Lucida Bright"/>
                            <w:i/>
                          </w:rPr>
                        </w:pPr>
                        <w:r>
                          <w:rPr>
                            <w:rFonts w:ascii="Lucida Bright"/>
                            <w:i/>
                          </w:rPr>
                          <w:t>Responsible Officer:</w:t>
                        </w:r>
                      </w:p>
                    </w:txbxContent>
                  </v:textbox>
                </v:shape>
                <v:shape id="Text Box 41" o:spid="_x0000_s1065" type="#_x0000_t202" style="position:absolute;left:5156;top:1157;width:3188;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2837EE62" w14:textId="31D722CF" w:rsidR="006C206A" w:rsidRPr="00CA4DAA" w:rsidRDefault="006C206A" w:rsidP="006C206A">
                        <w:pPr>
                          <w:rPr>
                            <w:rFonts w:ascii="Lucida Bright"/>
                            <w:i/>
                          </w:rPr>
                        </w:pPr>
                        <w:r>
                          <w:rPr>
                            <w:rFonts w:ascii="Lucida Bright"/>
                            <w:i/>
                          </w:rPr>
                          <w:t>M</w:t>
                        </w:r>
                        <w:r>
                          <w:rPr>
                            <w:rFonts w:ascii="Lucida Bright"/>
                            <w:i/>
                          </w:rPr>
                          <w:t>r C Clulow</w:t>
                        </w:r>
                      </w:p>
                    </w:txbxContent>
                  </v:textbox>
                </v:shape>
                <v:shape id="Text Box 42" o:spid="_x0000_s1066" type="#_x0000_t202" style="position:absolute;left:117;top:1157;width:4656;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04C0ECDD" w14:textId="77777777" w:rsidR="006C206A" w:rsidRDefault="006C206A" w:rsidP="006C206A">
                        <w:pPr>
                          <w:rPr>
                            <w:rFonts w:ascii="Lucida Bright"/>
                            <w:i/>
                          </w:rPr>
                        </w:pPr>
                        <w:r>
                          <w:rPr>
                            <w:rFonts w:ascii="Lucida Bright"/>
                            <w:i/>
                          </w:rPr>
                          <w:t>Chair of Local Advisory Board:</w:t>
                        </w:r>
                      </w:p>
                    </w:txbxContent>
                  </v:textbox>
                </v:shape>
                <v:shape id="Text Box 43" o:spid="_x0000_s1067" type="#_x0000_t202" style="position:absolute;left:117;top:31;width:9660;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784B83CB" w14:textId="03B23AE1" w:rsidR="006C206A" w:rsidRDefault="006C206A" w:rsidP="006C206A">
                        <w:pPr>
                          <w:spacing w:line="235" w:lineRule="auto"/>
                          <w:ind w:left="1316" w:firstLine="0"/>
                          <w:rPr>
                            <w:rFonts w:ascii="Century"/>
                          </w:rPr>
                        </w:pPr>
                        <w:r>
                          <w:rPr>
                            <w:rFonts w:ascii="Century"/>
                            <w:w w:val="110"/>
                          </w:rPr>
                          <w:t xml:space="preserve">The </w:t>
                        </w:r>
                        <w:r>
                          <w:rPr>
                            <w:rFonts w:ascii="Century"/>
                            <w:w w:val="110"/>
                          </w:rPr>
                          <w:t>Computing</w:t>
                        </w:r>
                        <w:r>
                          <w:rPr>
                            <w:rFonts w:ascii="Century"/>
                            <w:w w:val="110"/>
                          </w:rPr>
                          <w:t xml:space="preserve"> Policy has been discussed and adopted by the Local Advisory Board in</w:t>
                        </w:r>
                        <w:r>
                          <w:rPr>
                            <w:rFonts w:ascii="Century"/>
                            <w:w w:val="110"/>
                          </w:rPr>
                          <w:t xml:space="preserve"> October </w:t>
                        </w:r>
                        <w:r>
                          <w:rPr>
                            <w:rFonts w:ascii="Century"/>
                            <w:w w:val="110"/>
                          </w:rPr>
                          <w:t>2026</w:t>
                        </w:r>
                      </w:p>
                    </w:txbxContent>
                  </v:textbox>
                </v:shape>
                <w10:anchorlock/>
              </v:group>
            </w:pict>
          </mc:Fallback>
        </mc:AlternateContent>
      </w:r>
    </w:p>
    <w:p w14:paraId="3B2DE06A" w14:textId="1DDF835E" w:rsidR="002050F2" w:rsidRDefault="002050F2">
      <w:pPr>
        <w:sectPr w:rsidR="002050F2">
          <w:pgSz w:w="11899" w:h="16841"/>
          <w:pgMar w:top="1440" w:right="668" w:bottom="874" w:left="720" w:header="720" w:footer="720" w:gutter="0"/>
          <w:cols w:space="720"/>
        </w:sectPr>
      </w:pPr>
    </w:p>
    <w:p w14:paraId="508A1D60" w14:textId="0FE3503A" w:rsidR="002050F2" w:rsidRDefault="002050F2" w:rsidP="00EB456B">
      <w:pPr>
        <w:spacing w:after="77" w:line="259" w:lineRule="auto"/>
        <w:ind w:left="54" w:firstLine="0"/>
        <w:jc w:val="center"/>
      </w:pPr>
    </w:p>
    <w:p w14:paraId="32B80361" w14:textId="77777777" w:rsidR="00C37ED1" w:rsidRPr="00C37ED1" w:rsidRDefault="00C37ED1" w:rsidP="00C37ED1">
      <w:pPr>
        <w:pStyle w:val="Heading1"/>
        <w:rPr>
          <w:rFonts w:asciiTheme="minorHAnsi" w:eastAsia="MS Gothic" w:hAnsiTheme="minorHAnsi" w:cstheme="minorHAnsi"/>
          <w:bCs/>
          <w:color w:val="660066"/>
          <w:sz w:val="28"/>
          <w:szCs w:val="28"/>
          <w:lang w:val="en-US" w:eastAsia="en-US"/>
        </w:rPr>
      </w:pPr>
      <w:bookmarkStart w:id="0" w:name="_Hlk233564609"/>
      <w:r w:rsidRPr="00C37ED1">
        <w:rPr>
          <w:rFonts w:asciiTheme="minorHAnsi" w:eastAsia="MS Gothic" w:hAnsiTheme="minorHAnsi" w:cstheme="minorHAnsi"/>
          <w:bCs/>
          <w:color w:val="660066"/>
          <w:sz w:val="28"/>
          <w:szCs w:val="28"/>
          <w:lang w:val="en-US" w:eastAsia="en-US"/>
        </w:rPr>
        <w:t>Complementary Policies</w:t>
      </w:r>
    </w:p>
    <w:p w14:paraId="586674AE" w14:textId="096E72F3" w:rsidR="00C37ED1" w:rsidRPr="00802581" w:rsidRDefault="00C37ED1" w:rsidP="00C37ED1">
      <w:pPr>
        <w:spacing w:before="100" w:beforeAutospacing="1" w:after="100" w:afterAutospacing="1" w:line="300" w:lineRule="atLeast"/>
        <w:ind w:left="0" w:firstLine="0"/>
        <w:rPr>
          <w:rFonts w:asciiTheme="minorHAnsi" w:eastAsia="Times New Roman" w:hAnsiTheme="minorHAnsi" w:cstheme="minorHAnsi"/>
          <w:color w:val="auto"/>
          <w:sz w:val="22"/>
        </w:rPr>
      </w:pPr>
      <w:r w:rsidRPr="00802581">
        <w:rPr>
          <w:rFonts w:asciiTheme="minorHAnsi" w:eastAsia="Times New Roman" w:hAnsiTheme="minorHAnsi" w:cstheme="minorHAnsi"/>
          <w:color w:val="auto"/>
          <w:sz w:val="22"/>
        </w:rPr>
        <w:t xml:space="preserve">Within the CFLP, the Computing, Online Safety, PSHE &amp; Citizenship work in complementary alignment to ensure pupils develop both the </w:t>
      </w:r>
      <w:r w:rsidRPr="00802581">
        <w:rPr>
          <w:rFonts w:asciiTheme="minorHAnsi" w:eastAsia="Times New Roman" w:hAnsiTheme="minorHAnsi" w:cstheme="minorHAnsi"/>
          <w:i/>
          <w:iCs/>
          <w:color w:val="auto"/>
          <w:sz w:val="22"/>
        </w:rPr>
        <w:t>knowledge</w:t>
      </w:r>
      <w:r w:rsidRPr="00802581">
        <w:rPr>
          <w:rFonts w:asciiTheme="minorHAnsi" w:eastAsia="Times New Roman" w:hAnsiTheme="minorHAnsi" w:cstheme="minorHAnsi"/>
          <w:color w:val="auto"/>
          <w:sz w:val="22"/>
        </w:rPr>
        <w:t xml:space="preserve"> and the </w:t>
      </w:r>
      <w:r w:rsidRPr="00802581">
        <w:rPr>
          <w:rFonts w:asciiTheme="minorHAnsi" w:eastAsia="Times New Roman" w:hAnsiTheme="minorHAnsi" w:cstheme="minorHAnsi"/>
          <w:i/>
          <w:iCs/>
          <w:color w:val="auto"/>
          <w:sz w:val="22"/>
        </w:rPr>
        <w:t>judgement</w:t>
      </w:r>
      <w:r w:rsidRPr="00802581">
        <w:rPr>
          <w:rFonts w:asciiTheme="minorHAnsi" w:eastAsia="Times New Roman" w:hAnsiTheme="minorHAnsi" w:cstheme="minorHAnsi"/>
          <w:color w:val="auto"/>
          <w:sz w:val="22"/>
        </w:rPr>
        <w:t xml:space="preserve"> required </w:t>
      </w:r>
      <w:r w:rsidR="00DB6E4B" w:rsidRPr="00DB6E4B">
        <w:rPr>
          <w:rFonts w:ascii="Calibri" w:eastAsia="Times New Roman" w:hAnsi="Calibri" w:cs="Calibri"/>
        </w:rPr>
        <w:t xml:space="preserve">to </w:t>
      </w:r>
      <w:r w:rsidR="00DB6E4B" w:rsidRPr="00DB6E4B">
        <w:rPr>
          <w:rFonts w:asciiTheme="minorHAnsi" w:eastAsia="Times New Roman" w:hAnsiTheme="minorHAnsi" w:cstheme="minorHAnsi"/>
          <w:sz w:val="22"/>
        </w:rPr>
        <w:t xml:space="preserve">engage safely in </w:t>
      </w:r>
      <w:r w:rsidRPr="00DB6E4B">
        <w:rPr>
          <w:rFonts w:asciiTheme="minorHAnsi" w:eastAsia="Times New Roman" w:hAnsiTheme="minorHAnsi" w:cstheme="minorHAnsi"/>
          <w:color w:val="auto"/>
          <w:sz w:val="22"/>
        </w:rPr>
        <w:t>modern digital life.</w:t>
      </w:r>
    </w:p>
    <w:p w14:paraId="562EE091" w14:textId="77777777" w:rsidR="00C37ED1" w:rsidRDefault="00C37ED1" w:rsidP="00C37ED1">
      <w:pPr>
        <w:numPr>
          <w:ilvl w:val="0"/>
          <w:numId w:val="10"/>
        </w:numPr>
        <w:spacing w:before="100" w:beforeAutospacing="1" w:after="100" w:afterAutospacing="1" w:line="300" w:lineRule="atLeast"/>
        <w:rPr>
          <w:rFonts w:asciiTheme="minorHAnsi" w:eastAsia="Times New Roman" w:hAnsiTheme="minorHAnsi" w:cstheme="minorHAnsi"/>
          <w:color w:val="auto"/>
          <w:sz w:val="22"/>
        </w:rPr>
      </w:pPr>
      <w:r w:rsidRPr="00802581">
        <w:rPr>
          <w:rFonts w:asciiTheme="minorHAnsi" w:eastAsia="Times New Roman" w:hAnsiTheme="minorHAnsi" w:cstheme="minorHAnsi"/>
          <w:color w:val="auto"/>
          <w:sz w:val="22"/>
        </w:rPr>
        <w:t>Computing equips pupils with the technical skills and knowledge including how to effectively navigate the internet and elements of A.I.</w:t>
      </w:r>
      <w:r w:rsidRPr="00C37ED1">
        <w:rPr>
          <w:rFonts w:asciiTheme="minorHAnsi" w:eastAsia="Times New Roman" w:hAnsiTheme="minorHAnsi" w:cstheme="minorHAnsi"/>
          <w:color w:val="auto"/>
          <w:sz w:val="22"/>
        </w:rPr>
        <w:t xml:space="preserve"> </w:t>
      </w:r>
    </w:p>
    <w:p w14:paraId="3D940AEA" w14:textId="36EE1F9C" w:rsidR="00C37ED1" w:rsidRPr="00802581" w:rsidRDefault="00C37ED1" w:rsidP="00C37ED1">
      <w:pPr>
        <w:numPr>
          <w:ilvl w:val="0"/>
          <w:numId w:val="10"/>
        </w:numPr>
        <w:spacing w:before="100" w:beforeAutospacing="1" w:after="100" w:afterAutospacing="1" w:line="300" w:lineRule="atLeast"/>
        <w:rPr>
          <w:rFonts w:asciiTheme="minorHAnsi" w:eastAsia="Times New Roman" w:hAnsiTheme="minorHAnsi" w:cstheme="minorHAnsi"/>
          <w:color w:val="auto"/>
          <w:sz w:val="22"/>
        </w:rPr>
      </w:pPr>
      <w:r w:rsidRPr="00802581">
        <w:rPr>
          <w:rFonts w:asciiTheme="minorHAnsi" w:eastAsia="Times New Roman" w:hAnsiTheme="minorHAnsi" w:cstheme="minorHAnsi"/>
          <w:color w:val="auto"/>
          <w:sz w:val="22"/>
        </w:rPr>
        <w:t>PSHE &amp; Citizenship provides the ethical framework, enabling pupils to understand the benefits, risks and responsible use of online environments and A.I. including safety, wellbeing and digital citizenship.</w:t>
      </w:r>
    </w:p>
    <w:p w14:paraId="4092AF78" w14:textId="77777777" w:rsidR="00C37ED1" w:rsidRPr="00802581" w:rsidRDefault="00C37ED1" w:rsidP="00C37ED1">
      <w:pPr>
        <w:numPr>
          <w:ilvl w:val="0"/>
          <w:numId w:val="10"/>
        </w:numPr>
        <w:spacing w:before="100" w:beforeAutospacing="1" w:after="100" w:afterAutospacing="1" w:line="300" w:lineRule="atLeast"/>
        <w:rPr>
          <w:rFonts w:asciiTheme="minorHAnsi" w:eastAsia="Times New Roman" w:hAnsiTheme="minorHAnsi" w:cstheme="minorHAnsi"/>
          <w:color w:val="auto"/>
          <w:sz w:val="22"/>
        </w:rPr>
      </w:pPr>
      <w:r w:rsidRPr="00802581">
        <w:rPr>
          <w:rFonts w:asciiTheme="minorHAnsi" w:eastAsia="Times New Roman" w:hAnsiTheme="minorHAnsi" w:cstheme="minorHAnsi"/>
          <w:color w:val="auto"/>
          <w:sz w:val="22"/>
        </w:rPr>
        <w:t>The overlap between the two disciplines is critical, ensuring that pupils can apply their technical understanding safely, responsibly and effectively.</w:t>
      </w:r>
    </w:p>
    <w:p w14:paraId="56625254" w14:textId="2B4F9F96" w:rsidR="00C37ED1" w:rsidRPr="00802581" w:rsidRDefault="00C37ED1" w:rsidP="00C37ED1">
      <w:pPr>
        <w:spacing w:before="100" w:beforeAutospacing="1" w:after="100" w:afterAutospacing="1" w:line="300" w:lineRule="atLeast"/>
        <w:ind w:left="0" w:firstLine="0"/>
        <w:rPr>
          <w:rFonts w:asciiTheme="minorHAnsi" w:eastAsia="Times New Roman" w:hAnsiTheme="minorHAnsi" w:cstheme="minorHAnsi"/>
          <w:color w:val="auto"/>
          <w:sz w:val="22"/>
        </w:rPr>
      </w:pPr>
      <w:r w:rsidRPr="00802581">
        <w:rPr>
          <w:rFonts w:asciiTheme="minorHAnsi" w:eastAsia="Times New Roman" w:hAnsiTheme="minorHAnsi" w:cstheme="minorHAnsi"/>
          <w:color w:val="auto"/>
          <w:sz w:val="22"/>
        </w:rPr>
        <w:t>Together, these areas ensure that pupils are not only digitally competent but also digitally responsible, aligning with best practice in safeguarding and online safety education (</w:t>
      </w:r>
      <w:proofErr w:type="gramStart"/>
      <w:r w:rsidRPr="00802581">
        <w:rPr>
          <w:rFonts w:asciiTheme="minorHAnsi" w:eastAsia="Times New Roman" w:hAnsiTheme="minorHAnsi" w:cstheme="minorHAnsi"/>
          <w:color w:val="auto"/>
          <w:sz w:val="22"/>
        </w:rPr>
        <w:t>e.g.</w:t>
      </w:r>
      <w:proofErr w:type="gramEnd"/>
      <w:r w:rsidRPr="00802581">
        <w:rPr>
          <w:rFonts w:asciiTheme="minorHAnsi" w:eastAsia="Times New Roman" w:hAnsiTheme="minorHAnsi" w:cstheme="minorHAnsi"/>
          <w:color w:val="auto"/>
          <w:sz w:val="22"/>
        </w:rPr>
        <w:t xml:space="preserve"> DfE </w:t>
      </w:r>
      <w:r w:rsidRPr="00802581">
        <w:rPr>
          <w:rFonts w:asciiTheme="minorHAnsi" w:eastAsia="Times New Roman" w:hAnsiTheme="minorHAnsi" w:cstheme="minorHAnsi"/>
          <w:i/>
          <w:iCs/>
          <w:color w:val="auto"/>
          <w:sz w:val="22"/>
        </w:rPr>
        <w:t>Teaching Online Safety in Schools</w:t>
      </w:r>
      <w:r w:rsidRPr="00802581">
        <w:rPr>
          <w:rFonts w:asciiTheme="minorHAnsi" w:eastAsia="Times New Roman" w:hAnsiTheme="minorHAnsi" w:cstheme="minorHAnsi"/>
          <w:color w:val="auto"/>
          <w:sz w:val="22"/>
        </w:rPr>
        <w:t>, Education for a Connected World framework).</w:t>
      </w:r>
    </w:p>
    <w:p w14:paraId="5205EE4E" w14:textId="100D5127" w:rsidR="00C37ED1" w:rsidRDefault="005E7A3B"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sidRPr="005E7A3B">
        <w:rPr>
          <w:rFonts w:asciiTheme="minorHAnsi" w:eastAsia="MS Gothic" w:hAnsiTheme="minorHAnsi" w:cstheme="minorHAnsi"/>
          <w:b/>
          <w:bCs/>
          <w:noProof/>
          <w:color w:val="660066"/>
          <w:sz w:val="28"/>
          <w:szCs w:val="28"/>
          <w:lang w:val="en-US" w:eastAsia="en-US"/>
        </w:rPr>
        <w:drawing>
          <wp:anchor distT="0" distB="0" distL="114300" distR="114300" simplePos="0" relativeHeight="251659264" behindDoc="1" locked="0" layoutInCell="1" allowOverlap="1" wp14:anchorId="0269056B" wp14:editId="4B9C32C3">
            <wp:simplePos x="0" y="0"/>
            <wp:positionH relativeFrom="column">
              <wp:posOffset>617220</wp:posOffset>
            </wp:positionH>
            <wp:positionV relativeFrom="paragraph">
              <wp:posOffset>111760</wp:posOffset>
            </wp:positionV>
            <wp:extent cx="5871845" cy="3388360"/>
            <wp:effectExtent l="0" t="0" r="0" b="2540"/>
            <wp:wrapTight wrapText="bothSides">
              <wp:wrapPolygon edited="0">
                <wp:start x="0" y="0"/>
                <wp:lineTo x="0" y="21495"/>
                <wp:lineTo x="21514" y="21495"/>
                <wp:lineTo x="2151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871845" cy="3388360"/>
                    </a:xfrm>
                    <a:prstGeom prst="rect">
                      <a:avLst/>
                    </a:prstGeom>
                  </pic:spPr>
                </pic:pic>
              </a:graphicData>
            </a:graphic>
          </wp:anchor>
        </w:drawing>
      </w:r>
    </w:p>
    <w:p w14:paraId="714D6AB7" w14:textId="4CF28CB8" w:rsidR="00C37ED1"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p>
    <w:p w14:paraId="2A8F66D0" w14:textId="77777777" w:rsidR="00C37ED1"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p>
    <w:p w14:paraId="615C1A86" w14:textId="77777777" w:rsidR="00C37ED1"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p>
    <w:p w14:paraId="3500E589" w14:textId="77777777" w:rsidR="00C37ED1"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p>
    <w:p w14:paraId="092DA1DA" w14:textId="77777777" w:rsidR="00C37ED1"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p>
    <w:p w14:paraId="3B151DD8" w14:textId="77777777" w:rsidR="00C37ED1" w:rsidRPr="0085764F"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2"/>
          <w:lang w:val="en-US" w:eastAsia="en-US"/>
        </w:rPr>
      </w:pPr>
    </w:p>
    <w:p w14:paraId="4ABE536C" w14:textId="128E9A79" w:rsidR="00EB456B" w:rsidRPr="00EB456B" w:rsidRDefault="00EB456B"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sidRPr="00EB456B">
        <w:rPr>
          <w:rFonts w:asciiTheme="minorHAnsi" w:eastAsia="MS Gothic" w:hAnsiTheme="minorHAnsi" w:cstheme="minorHAnsi"/>
          <w:b/>
          <w:bCs/>
          <w:color w:val="660066"/>
          <w:sz w:val="28"/>
          <w:szCs w:val="28"/>
          <w:lang w:val="en-US" w:eastAsia="en-US"/>
        </w:rPr>
        <w:t>Int</w:t>
      </w:r>
      <w:r w:rsidRPr="0085764F">
        <w:rPr>
          <w:rFonts w:asciiTheme="minorHAnsi" w:eastAsia="MS Gothic" w:hAnsiTheme="minorHAnsi" w:cstheme="minorHAnsi"/>
          <w:b/>
          <w:bCs/>
          <w:color w:val="660066"/>
          <w:sz w:val="28"/>
          <w:szCs w:val="28"/>
          <w:lang w:val="en-US" w:eastAsia="en-US"/>
        </w:rPr>
        <w:t>ent</w:t>
      </w:r>
      <w:r w:rsidR="00C37ED1" w:rsidRPr="0085764F">
        <w:rPr>
          <w:rFonts w:asciiTheme="minorHAnsi" w:eastAsia="MS Gothic" w:hAnsiTheme="minorHAnsi" w:cstheme="minorHAnsi"/>
          <w:b/>
          <w:bCs/>
          <w:color w:val="660066"/>
          <w:sz w:val="28"/>
          <w:szCs w:val="28"/>
          <w:lang w:val="en-US" w:eastAsia="en-US"/>
        </w:rPr>
        <w:t xml:space="preserve"> of Computing Policy</w:t>
      </w:r>
    </w:p>
    <w:bookmarkEnd w:id="0"/>
    <w:p w14:paraId="5B980065" w14:textId="160E208D" w:rsidR="00651B51" w:rsidRPr="00651B51" w:rsidRDefault="00651B51" w:rsidP="00651B51">
      <w:pPr>
        <w:spacing w:before="100" w:beforeAutospacing="1" w:after="100" w:afterAutospacing="1" w:line="300" w:lineRule="atLeast"/>
        <w:ind w:left="0" w:firstLine="0"/>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t>Curriculum Intent</w:t>
      </w:r>
    </w:p>
    <w:p w14:paraId="71541B40" w14:textId="77777777" w:rsidR="00651B51" w:rsidRPr="00651B51" w:rsidRDefault="00651B51" w:rsidP="00651B51">
      <w:pPr>
        <w:spacing w:before="100" w:beforeAutospacing="1" w:after="100" w:afterAutospacing="1" w:line="300" w:lineRule="atLeast"/>
        <w:ind w:left="0" w:firstLine="0"/>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The overall intent of our school curriculum is to:</w:t>
      </w:r>
    </w:p>
    <w:p w14:paraId="42A64A0E" w14:textId="77777777" w:rsidR="00651B51" w:rsidRPr="00651B51" w:rsidRDefault="00651B51" w:rsidP="00D52704">
      <w:pPr>
        <w:numPr>
          <w:ilvl w:val="0"/>
          <w:numId w:val="15"/>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t>Recognise individuality</w:t>
      </w:r>
      <w:r w:rsidRPr="00651B51">
        <w:rPr>
          <w:rFonts w:asciiTheme="minorHAnsi" w:eastAsia="Times New Roman" w:hAnsiTheme="minorHAnsi" w:cstheme="minorHAnsi"/>
          <w:color w:val="auto"/>
          <w:sz w:val="22"/>
        </w:rPr>
        <w:t>: valuing the unique strengths, experiences and contributions of our pupils, staff and wider school community</w:t>
      </w:r>
    </w:p>
    <w:p w14:paraId="0073D2D5" w14:textId="77777777" w:rsidR="00651B51" w:rsidRPr="00651B51" w:rsidRDefault="00651B51" w:rsidP="00D52704">
      <w:pPr>
        <w:numPr>
          <w:ilvl w:val="0"/>
          <w:numId w:val="15"/>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lastRenderedPageBreak/>
        <w:t>Be inclusive</w:t>
      </w:r>
      <w:r w:rsidRPr="00651B51">
        <w:rPr>
          <w:rFonts w:asciiTheme="minorHAnsi" w:eastAsia="Times New Roman" w:hAnsiTheme="minorHAnsi" w:cstheme="minorHAnsi"/>
          <w:color w:val="auto"/>
          <w:sz w:val="22"/>
        </w:rPr>
        <w:t>: meeting the diverse needs of all learners through adaptive teaching and removing barriers to learning</w:t>
      </w:r>
    </w:p>
    <w:p w14:paraId="766BDD63" w14:textId="77777777" w:rsidR="00651B51" w:rsidRPr="00651B51" w:rsidRDefault="00651B51" w:rsidP="00D52704">
      <w:pPr>
        <w:numPr>
          <w:ilvl w:val="0"/>
          <w:numId w:val="15"/>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t>Engage and inspire</w:t>
      </w:r>
      <w:r w:rsidRPr="00651B51">
        <w:rPr>
          <w:rFonts w:asciiTheme="minorHAnsi" w:eastAsia="Times New Roman" w:hAnsiTheme="minorHAnsi" w:cstheme="minorHAnsi"/>
          <w:color w:val="auto"/>
          <w:sz w:val="22"/>
        </w:rPr>
        <w:t>: delivering a knowledge-rich, ambitious and well-sequenced curriculum within meaningful and purposeful contexts</w:t>
      </w:r>
    </w:p>
    <w:p w14:paraId="23191F05" w14:textId="77777777" w:rsidR="00651B51" w:rsidRPr="00651B51" w:rsidRDefault="00651B51" w:rsidP="00D52704">
      <w:pPr>
        <w:numPr>
          <w:ilvl w:val="0"/>
          <w:numId w:val="15"/>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t>Promote aspiration</w:t>
      </w:r>
      <w:r w:rsidRPr="00651B51">
        <w:rPr>
          <w:rFonts w:asciiTheme="minorHAnsi" w:eastAsia="Times New Roman" w:hAnsiTheme="minorHAnsi" w:cstheme="minorHAnsi"/>
          <w:color w:val="auto"/>
          <w:sz w:val="22"/>
        </w:rPr>
        <w:t>: fostering resilience, independence and pride in achievement through appropriate challenge and high expectations</w:t>
      </w:r>
    </w:p>
    <w:p w14:paraId="15C7D22B" w14:textId="77777777" w:rsidR="00651B51" w:rsidRPr="00651B51" w:rsidRDefault="00651B51" w:rsidP="00D52704">
      <w:pPr>
        <w:numPr>
          <w:ilvl w:val="0"/>
          <w:numId w:val="15"/>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t>Develop future citizens</w:t>
      </w:r>
      <w:r w:rsidRPr="00651B51">
        <w:rPr>
          <w:rFonts w:asciiTheme="minorHAnsi" w:eastAsia="Times New Roman" w:hAnsiTheme="minorHAnsi" w:cstheme="minorHAnsi"/>
          <w:color w:val="auto"/>
          <w:sz w:val="22"/>
        </w:rPr>
        <w:t>: preparing pupils to be responsible, respectful and active members of society who celebrate diversity and understand the importance of democratic values</w:t>
      </w:r>
    </w:p>
    <w:p w14:paraId="2DD67CCF" w14:textId="77777777" w:rsidR="00651B51" w:rsidRPr="00651B51" w:rsidRDefault="00651B51" w:rsidP="00651B51">
      <w:pPr>
        <w:spacing w:before="100" w:beforeAutospacing="1" w:after="100" w:afterAutospacing="1" w:line="300" w:lineRule="atLeast"/>
        <w:ind w:left="0" w:firstLine="0"/>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Our computing curriculum is integral in supporting these aims and contributes significantly to pupils’ personal development and readiness for life in a digital world.</w:t>
      </w:r>
    </w:p>
    <w:p w14:paraId="187EEC17" w14:textId="77777777" w:rsidR="00651B51" w:rsidRPr="00651B51" w:rsidRDefault="00651B51" w:rsidP="00651B51">
      <w:pPr>
        <w:spacing w:before="100" w:beforeAutospacing="1" w:after="100" w:afterAutospacing="1" w:line="300" w:lineRule="atLeast"/>
        <w:ind w:left="0" w:firstLine="0"/>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In line with the National Curriculum for Computing, we ensure that all pupils:</w:t>
      </w:r>
    </w:p>
    <w:p w14:paraId="5833EE7E" w14:textId="77777777" w:rsidR="00651B51" w:rsidRPr="00651B51" w:rsidRDefault="00651B51" w:rsidP="00102243">
      <w:pPr>
        <w:numPr>
          <w:ilvl w:val="0"/>
          <w:numId w:val="17"/>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Understand and apply the fundamental principles of computer science, including abstraction, logic, algorithms and data representation</w:t>
      </w:r>
    </w:p>
    <w:p w14:paraId="5B514431" w14:textId="77777777" w:rsidR="00651B51" w:rsidRPr="00651B51" w:rsidRDefault="00651B51" w:rsidP="00102243">
      <w:pPr>
        <w:numPr>
          <w:ilvl w:val="0"/>
          <w:numId w:val="17"/>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Analyse problems in computational terms and gain repeated practical experience of writing programs to solve such problems</w:t>
      </w:r>
    </w:p>
    <w:p w14:paraId="57B205A2" w14:textId="77777777" w:rsidR="00651B51" w:rsidRPr="00651B51" w:rsidRDefault="00651B51" w:rsidP="00102243">
      <w:pPr>
        <w:numPr>
          <w:ilvl w:val="0"/>
          <w:numId w:val="17"/>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Evaluate and apply information technology, including new and emerging technologies, to solve problems effectively</w:t>
      </w:r>
    </w:p>
    <w:p w14:paraId="515C14E2" w14:textId="4B91B8FE" w:rsidR="002050F2" w:rsidRPr="0085764F" w:rsidRDefault="00651B51" w:rsidP="00102243">
      <w:pPr>
        <w:numPr>
          <w:ilvl w:val="0"/>
          <w:numId w:val="17"/>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Become responsible, competent, confident and creative users of digital technology</w:t>
      </w:r>
    </w:p>
    <w:p w14:paraId="31B1E66D" w14:textId="07B4B9DB" w:rsidR="00E62BEC" w:rsidRPr="00E62BEC" w:rsidRDefault="005C66FE" w:rsidP="00E62BEC">
      <w:pPr>
        <w:spacing w:before="100" w:beforeAutospacing="1" w:after="100" w:afterAutospacing="1" w:line="300" w:lineRule="atLeast"/>
        <w:ind w:left="0" w:firstLine="0"/>
        <w:rPr>
          <w:rFonts w:asciiTheme="minorHAnsi" w:eastAsia="Times New Roman" w:hAnsiTheme="minorHAnsi" w:cstheme="minorHAnsi"/>
          <w:color w:val="auto"/>
          <w:sz w:val="22"/>
        </w:rPr>
      </w:pPr>
      <w:r>
        <w:rPr>
          <w:rFonts w:asciiTheme="minorHAnsi" w:eastAsia="Times New Roman" w:hAnsiTheme="minorHAnsi" w:cstheme="minorHAnsi"/>
          <w:color w:val="auto"/>
          <w:sz w:val="22"/>
        </w:rPr>
        <w:t>Kingsfield First</w:t>
      </w:r>
      <w:r w:rsidR="00E62BEC" w:rsidRPr="00E62BEC">
        <w:rPr>
          <w:rFonts w:asciiTheme="minorHAnsi" w:eastAsia="Times New Roman" w:hAnsiTheme="minorHAnsi" w:cstheme="minorHAnsi"/>
          <w:color w:val="auto"/>
          <w:sz w:val="22"/>
        </w:rPr>
        <w:t xml:space="preserve"> School is committed to ensuring that all pupils develop a secure and progressive understanding of computing in order to prepare them for life in an increasingly digital world. We aim to deliver a broad, balanced and ambitious curriculum that:</w:t>
      </w:r>
    </w:p>
    <w:p w14:paraId="10E1A6D0"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Meets the requirements of the National Curriculum for Computing</w:t>
      </w:r>
    </w:p>
    <w:p w14:paraId="3BC92A6B"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Provides engaging, appropriately challenging learning opportunities for all pupils</w:t>
      </w:r>
    </w:p>
    <w:p w14:paraId="2F6D0ED5"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Reflects current and emerging technologies and their role in everyday life</w:t>
      </w:r>
    </w:p>
    <w:p w14:paraId="05DED18E"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Develops pupils’ digital literacy, computational thinking and creativity</w:t>
      </w:r>
    </w:p>
    <w:p w14:paraId="5019F5B3"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Equips pupils with the knowledge, skills and confidence to use technology effectively across their learning and beyond</w:t>
      </w:r>
    </w:p>
    <w:p w14:paraId="0EF3A7F3"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Ensures pupils understand how to use technology safely, responsibly and respectfully</w:t>
      </w:r>
    </w:p>
    <w:p w14:paraId="347ED98A" w14:textId="77777777" w:rsidR="00E62BEC" w:rsidRPr="00E62BEC" w:rsidRDefault="00E62BEC" w:rsidP="00E62BEC">
      <w:pPr>
        <w:spacing w:before="100" w:beforeAutospacing="1" w:after="100" w:afterAutospacing="1" w:line="300" w:lineRule="atLeast"/>
        <w:ind w:left="0" w:firstLine="0"/>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This policy outlines how we support pupils to succeed in their education and become competent, responsible digital citizens, both in school and when using technology at home.</w:t>
      </w:r>
    </w:p>
    <w:p w14:paraId="18E4C823" w14:textId="1BC1D355" w:rsidR="00802581" w:rsidRPr="0085764F" w:rsidRDefault="00802581" w:rsidP="00802581">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sidRPr="00EB456B">
        <w:rPr>
          <w:rFonts w:asciiTheme="minorHAnsi" w:eastAsia="MS Gothic" w:hAnsiTheme="minorHAnsi" w:cstheme="minorHAnsi"/>
          <w:b/>
          <w:bCs/>
          <w:color w:val="660066"/>
          <w:sz w:val="28"/>
          <w:szCs w:val="28"/>
          <w:lang w:val="en-US" w:eastAsia="en-US"/>
        </w:rPr>
        <w:t>I</w:t>
      </w:r>
      <w:r w:rsidRPr="0085764F">
        <w:rPr>
          <w:rFonts w:asciiTheme="minorHAnsi" w:eastAsia="MS Gothic" w:hAnsiTheme="minorHAnsi" w:cstheme="minorHAnsi"/>
          <w:b/>
          <w:bCs/>
          <w:color w:val="660066"/>
          <w:sz w:val="28"/>
          <w:szCs w:val="28"/>
          <w:lang w:val="en-US" w:eastAsia="en-US"/>
        </w:rPr>
        <w:t xml:space="preserve">mplementation </w:t>
      </w:r>
    </w:p>
    <w:p w14:paraId="6D9D8674" w14:textId="3565AE84" w:rsidR="002050F2" w:rsidRPr="0085764F" w:rsidRDefault="0048412E">
      <w:pPr>
        <w:pStyle w:val="Heading1"/>
        <w:ind w:left="-5"/>
        <w:rPr>
          <w:rFonts w:asciiTheme="minorHAnsi" w:hAnsiTheme="minorHAnsi" w:cstheme="minorHAnsi"/>
          <w:sz w:val="22"/>
        </w:rPr>
      </w:pPr>
      <w:r w:rsidRPr="0085764F">
        <w:rPr>
          <w:rFonts w:asciiTheme="minorHAnsi" w:hAnsiTheme="minorHAnsi" w:cstheme="minorHAnsi"/>
          <w:sz w:val="22"/>
        </w:rPr>
        <w:t xml:space="preserve">EYFS </w:t>
      </w:r>
    </w:p>
    <w:p w14:paraId="115888CD" w14:textId="746BBF9A" w:rsidR="006364AD" w:rsidRPr="006364AD" w:rsidRDefault="006364AD" w:rsidP="006364AD">
      <w:pPr>
        <w:spacing w:after="0" w:line="300" w:lineRule="atLeast"/>
        <w:ind w:left="0" w:firstLine="0"/>
        <w:rPr>
          <w:rFonts w:asciiTheme="minorHAnsi" w:eastAsia="Times New Roman" w:hAnsiTheme="minorHAnsi" w:cstheme="minorHAnsi"/>
          <w:color w:val="auto"/>
          <w:sz w:val="22"/>
        </w:rPr>
      </w:pPr>
      <w:r w:rsidRPr="006364AD">
        <w:rPr>
          <w:rFonts w:asciiTheme="minorHAnsi" w:eastAsia="Times New Roman" w:hAnsiTheme="minorHAnsi" w:cstheme="minorHAnsi"/>
          <w:color w:val="auto"/>
          <w:sz w:val="22"/>
        </w:rPr>
        <w:t>In the Early Years Foundation Stage, whilst the explicit ‘Technology’ strand has been removed, it remains important to provide children with a broad, play-based experience of computing across a range of contexts, including outdoor provision. Computing extends beyond computers; it encompasses opportunities to explore real-world applications through role play and imaginative scenarios. Children develop confidence, control and language skills by interacting with both non-digital resources and age-appropriate technology, such as interactive whiteboards and tablets.</w:t>
      </w:r>
    </w:p>
    <w:p w14:paraId="6716B7CC" w14:textId="77777777" w:rsidR="006364AD" w:rsidRPr="0085764F" w:rsidRDefault="006364AD">
      <w:pPr>
        <w:spacing w:after="164"/>
        <w:ind w:left="10"/>
        <w:rPr>
          <w:rFonts w:asciiTheme="minorHAnsi" w:hAnsiTheme="minorHAnsi" w:cstheme="minorHAnsi"/>
          <w:sz w:val="22"/>
        </w:rPr>
      </w:pPr>
    </w:p>
    <w:p w14:paraId="2E58F4C7" w14:textId="77777777" w:rsidR="002050F2" w:rsidRPr="0085764F" w:rsidRDefault="0048412E">
      <w:pPr>
        <w:pStyle w:val="Heading1"/>
        <w:ind w:left="-5"/>
        <w:rPr>
          <w:rFonts w:asciiTheme="minorHAnsi" w:hAnsiTheme="minorHAnsi" w:cstheme="minorHAnsi"/>
          <w:sz w:val="22"/>
        </w:rPr>
      </w:pPr>
      <w:r w:rsidRPr="0085764F">
        <w:rPr>
          <w:rFonts w:asciiTheme="minorHAnsi" w:hAnsiTheme="minorHAnsi" w:cstheme="minorHAnsi"/>
          <w:sz w:val="22"/>
        </w:rPr>
        <w:lastRenderedPageBreak/>
        <w:t xml:space="preserve">KS1 and KS2 </w:t>
      </w:r>
    </w:p>
    <w:p w14:paraId="1EC11BFE" w14:textId="77777777" w:rsidR="00D52704" w:rsidRPr="0085764F" w:rsidRDefault="00D52704" w:rsidP="00D52704">
      <w:pPr>
        <w:pStyle w:val="NormalWeb"/>
        <w:spacing w:line="300" w:lineRule="atLeast"/>
        <w:rPr>
          <w:rFonts w:asciiTheme="minorHAnsi" w:hAnsiTheme="minorHAnsi" w:cstheme="minorHAnsi"/>
          <w:sz w:val="22"/>
          <w:szCs w:val="22"/>
        </w:rPr>
      </w:pPr>
      <w:r w:rsidRPr="0085764F">
        <w:rPr>
          <w:rFonts w:asciiTheme="minorHAnsi" w:hAnsiTheme="minorHAnsi" w:cstheme="minorHAnsi"/>
          <w:sz w:val="22"/>
          <w:szCs w:val="22"/>
        </w:rPr>
        <w:t>Computing is a statutory subject within the National Curriculum and must be taught with a secure and thorough understanding.</w:t>
      </w:r>
    </w:p>
    <w:p w14:paraId="7815A4D7" w14:textId="77777777" w:rsidR="00102243" w:rsidRPr="0085764F" w:rsidRDefault="00D52704" w:rsidP="00D52704">
      <w:pPr>
        <w:pStyle w:val="NormalWeb"/>
        <w:spacing w:line="300" w:lineRule="atLeast"/>
        <w:rPr>
          <w:rFonts w:asciiTheme="minorHAnsi" w:hAnsiTheme="minorHAnsi" w:cstheme="minorHAnsi"/>
          <w:sz w:val="22"/>
          <w:szCs w:val="22"/>
        </w:rPr>
      </w:pPr>
      <w:r w:rsidRPr="0085764F">
        <w:rPr>
          <w:rFonts w:asciiTheme="minorHAnsi" w:hAnsiTheme="minorHAnsi" w:cstheme="minorHAnsi"/>
          <w:b/>
          <w:bCs/>
          <w:sz w:val="22"/>
          <w:szCs w:val="22"/>
        </w:rPr>
        <w:t>As outlined in the National Curriculum for Computing, pupils in Key Stage 1 are taught to:</w:t>
      </w:r>
      <w:r w:rsidRPr="0085764F">
        <w:rPr>
          <w:rFonts w:asciiTheme="minorHAnsi" w:hAnsiTheme="minorHAnsi" w:cstheme="minorHAnsi"/>
          <w:b/>
          <w:bCs/>
          <w:sz w:val="22"/>
          <w:szCs w:val="22"/>
        </w:rPr>
        <w:br/>
      </w:r>
    </w:p>
    <w:p w14:paraId="519BF484" w14:textId="77777777" w:rsidR="00102243"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 xml:space="preserve">understand what algorithms are; how they are implemented as programs on digital devices; and </w:t>
      </w:r>
      <w:proofErr w:type="gramStart"/>
      <w:r w:rsidRPr="0085764F">
        <w:rPr>
          <w:rFonts w:asciiTheme="minorHAnsi" w:hAnsiTheme="minorHAnsi" w:cstheme="minorHAnsi"/>
          <w:sz w:val="22"/>
          <w:szCs w:val="22"/>
        </w:rPr>
        <w:t>that programs</w:t>
      </w:r>
      <w:proofErr w:type="gramEnd"/>
      <w:r w:rsidRPr="0085764F">
        <w:rPr>
          <w:rFonts w:asciiTheme="minorHAnsi" w:hAnsiTheme="minorHAnsi" w:cstheme="minorHAnsi"/>
          <w:sz w:val="22"/>
          <w:szCs w:val="22"/>
        </w:rPr>
        <w:t xml:space="preserve"> execute by following precise and unambiguous instructions</w:t>
      </w:r>
    </w:p>
    <w:p w14:paraId="076F7965" w14:textId="77777777" w:rsidR="00102243"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create and debug simple programs</w:t>
      </w:r>
    </w:p>
    <w:p w14:paraId="5D2B3136" w14:textId="77777777" w:rsidR="00102243"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logical reasoning to predict the behaviour of simple programs</w:t>
      </w:r>
    </w:p>
    <w:p w14:paraId="1693D962" w14:textId="77777777" w:rsidR="00102243"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technology purposefully to create, organise, store, manipulate and retrieve digital content</w:t>
      </w:r>
    </w:p>
    <w:p w14:paraId="32FE03A7" w14:textId="77777777" w:rsidR="00102243"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recognise common uses of information technology beyond school</w:t>
      </w:r>
    </w:p>
    <w:p w14:paraId="715BA674" w14:textId="4C1093AC" w:rsidR="00D52704"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technology safely and respectfully, keeping personal information private; and identify where to go for help and support when they have concerns about content or contact online</w:t>
      </w:r>
    </w:p>
    <w:p w14:paraId="1E77F253" w14:textId="77777777" w:rsidR="00102243" w:rsidRPr="0085764F" w:rsidRDefault="00D52704" w:rsidP="00102243">
      <w:pPr>
        <w:pStyle w:val="NormalWeb"/>
        <w:spacing w:line="300" w:lineRule="atLeast"/>
        <w:rPr>
          <w:rFonts w:asciiTheme="minorHAnsi" w:hAnsiTheme="minorHAnsi" w:cstheme="minorHAnsi"/>
          <w:b/>
          <w:bCs/>
          <w:sz w:val="22"/>
          <w:szCs w:val="22"/>
        </w:rPr>
      </w:pPr>
      <w:r w:rsidRPr="0085764F">
        <w:rPr>
          <w:rFonts w:asciiTheme="minorHAnsi" w:hAnsiTheme="minorHAnsi" w:cstheme="minorHAnsi"/>
          <w:b/>
          <w:bCs/>
          <w:sz w:val="22"/>
          <w:szCs w:val="22"/>
        </w:rPr>
        <w:t>In Key Stage 2, pupils are taught to:</w:t>
      </w:r>
    </w:p>
    <w:p w14:paraId="725D5937"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design, write and debug programs that accomplish specific goals, including controlling or simulating physical systems; solve problems by decomposing them into smaller parts</w:t>
      </w:r>
    </w:p>
    <w:p w14:paraId="40309EA2"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sequence, selection, and repetition in programs; work with variables and various forms of input and output</w:t>
      </w:r>
    </w:p>
    <w:p w14:paraId="19EDDDCC"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logical reasoning to explain how some simple algorithms work and to detect and correct errors in algorithms and programs</w:t>
      </w:r>
    </w:p>
    <w:p w14:paraId="7140205E"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understand computer networks, including the internet, and how they can provide multiple services, such as the World Wide Web, and the opportunities they offer for communication and collaboration</w:t>
      </w:r>
    </w:p>
    <w:p w14:paraId="5FD66ED1"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search technologies effectively, appreciate how results are selected and ranked, and be discerning in evaluating digital content</w:t>
      </w:r>
    </w:p>
    <w:p w14:paraId="04D91080"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14:paraId="23448627" w14:textId="2C6048E4" w:rsidR="002050F2"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technology safely, respectfully and responsibly; recognise acceptable and unacceptable behaviour, and identify a range of ways to report concerns about content and contact</w:t>
      </w:r>
    </w:p>
    <w:p w14:paraId="16DB3B98" w14:textId="1887702D" w:rsidR="002050F2" w:rsidRPr="0085764F" w:rsidRDefault="0048412E">
      <w:pPr>
        <w:spacing w:after="180"/>
        <w:ind w:left="10"/>
        <w:rPr>
          <w:rFonts w:asciiTheme="minorHAnsi" w:hAnsiTheme="minorHAnsi" w:cstheme="minorHAnsi"/>
          <w:sz w:val="22"/>
        </w:rPr>
      </w:pPr>
      <w:r w:rsidRPr="0085764F">
        <w:rPr>
          <w:rFonts w:asciiTheme="minorHAnsi" w:hAnsiTheme="minorHAnsi" w:cstheme="minorHAnsi"/>
          <w:sz w:val="22"/>
        </w:rPr>
        <w:t>This is delivered throughout our school using the Teach Computing curriculum from the National Centre for Computing Education. Each year group will be introduced to six units of study with a range of foc</w:t>
      </w:r>
      <w:r w:rsidR="00C37ED1" w:rsidRPr="0085764F">
        <w:rPr>
          <w:rFonts w:asciiTheme="minorHAnsi" w:hAnsiTheme="minorHAnsi" w:cstheme="minorHAnsi"/>
          <w:sz w:val="22"/>
        </w:rPr>
        <w:t>i</w:t>
      </w:r>
      <w:r w:rsidRPr="0085764F">
        <w:rPr>
          <w:rFonts w:asciiTheme="minorHAnsi" w:hAnsiTheme="minorHAnsi" w:cstheme="minorHAnsi"/>
          <w:sz w:val="22"/>
        </w:rPr>
        <w:t xml:space="preserve">. In each year, children access units focussed on: </w:t>
      </w:r>
    </w:p>
    <w:p w14:paraId="7389FD3F" w14:textId="77777777" w:rsidR="002050F2" w:rsidRPr="0085764F" w:rsidRDefault="0048412E" w:rsidP="00102243">
      <w:pPr>
        <w:numPr>
          <w:ilvl w:val="0"/>
          <w:numId w:val="18"/>
        </w:numPr>
        <w:ind w:hanging="360"/>
        <w:rPr>
          <w:rFonts w:asciiTheme="minorHAnsi" w:hAnsiTheme="minorHAnsi" w:cstheme="minorHAnsi"/>
          <w:sz w:val="22"/>
        </w:rPr>
      </w:pPr>
      <w:r w:rsidRPr="0085764F">
        <w:rPr>
          <w:rFonts w:asciiTheme="minorHAnsi" w:hAnsiTheme="minorHAnsi" w:cstheme="minorHAnsi"/>
          <w:sz w:val="22"/>
        </w:rPr>
        <w:t xml:space="preserve">Computing systems and networks </w:t>
      </w:r>
    </w:p>
    <w:p w14:paraId="0FC56196" w14:textId="77777777" w:rsidR="002050F2" w:rsidRPr="0085764F" w:rsidRDefault="0048412E" w:rsidP="00102243">
      <w:pPr>
        <w:numPr>
          <w:ilvl w:val="0"/>
          <w:numId w:val="18"/>
        </w:numPr>
        <w:ind w:hanging="360"/>
        <w:rPr>
          <w:rFonts w:asciiTheme="minorHAnsi" w:hAnsiTheme="minorHAnsi" w:cstheme="minorHAnsi"/>
          <w:sz w:val="22"/>
        </w:rPr>
      </w:pPr>
      <w:r w:rsidRPr="0085764F">
        <w:rPr>
          <w:rFonts w:asciiTheme="minorHAnsi" w:hAnsiTheme="minorHAnsi" w:cstheme="minorHAnsi"/>
          <w:sz w:val="22"/>
        </w:rPr>
        <w:t xml:space="preserve">Creating Media </w:t>
      </w:r>
    </w:p>
    <w:p w14:paraId="223D692C" w14:textId="77777777" w:rsidR="002050F2" w:rsidRPr="0085764F" w:rsidRDefault="0048412E" w:rsidP="00102243">
      <w:pPr>
        <w:numPr>
          <w:ilvl w:val="0"/>
          <w:numId w:val="18"/>
        </w:numPr>
        <w:ind w:hanging="360"/>
        <w:rPr>
          <w:rFonts w:asciiTheme="minorHAnsi" w:hAnsiTheme="minorHAnsi" w:cstheme="minorHAnsi"/>
          <w:sz w:val="22"/>
        </w:rPr>
      </w:pPr>
      <w:r w:rsidRPr="0085764F">
        <w:rPr>
          <w:rFonts w:asciiTheme="minorHAnsi" w:hAnsiTheme="minorHAnsi" w:cstheme="minorHAnsi"/>
          <w:sz w:val="22"/>
        </w:rPr>
        <w:t xml:space="preserve">Data and information </w:t>
      </w:r>
    </w:p>
    <w:p w14:paraId="28F880DF" w14:textId="77777777" w:rsidR="002050F2" w:rsidRPr="0085764F" w:rsidRDefault="0048412E" w:rsidP="00102243">
      <w:pPr>
        <w:numPr>
          <w:ilvl w:val="0"/>
          <w:numId w:val="18"/>
        </w:numPr>
        <w:spacing w:after="132"/>
        <w:ind w:hanging="360"/>
        <w:rPr>
          <w:rFonts w:asciiTheme="minorHAnsi" w:hAnsiTheme="minorHAnsi" w:cstheme="minorHAnsi"/>
          <w:sz w:val="22"/>
        </w:rPr>
      </w:pPr>
      <w:r w:rsidRPr="0085764F">
        <w:rPr>
          <w:rFonts w:asciiTheme="minorHAnsi" w:hAnsiTheme="minorHAnsi" w:cstheme="minorHAnsi"/>
          <w:sz w:val="22"/>
        </w:rPr>
        <w:t xml:space="preserve">Programming </w:t>
      </w:r>
    </w:p>
    <w:p w14:paraId="134F7FFA" w14:textId="39DAAECE" w:rsidR="00C37ED1" w:rsidRDefault="00C37ED1">
      <w:pPr>
        <w:ind w:left="10"/>
        <w:rPr>
          <w:rFonts w:asciiTheme="minorHAnsi" w:hAnsiTheme="minorHAnsi" w:cstheme="minorHAnsi"/>
          <w:sz w:val="22"/>
        </w:rPr>
      </w:pPr>
      <w:r w:rsidRPr="0085764F">
        <w:rPr>
          <w:rFonts w:asciiTheme="minorHAnsi" w:hAnsiTheme="minorHAnsi" w:cstheme="minorHAnsi"/>
          <w:sz w:val="22"/>
        </w:rPr>
        <w:t xml:space="preserve">In addition, specific lessons on artificial intelligence from </w:t>
      </w:r>
      <w:r w:rsidR="000F144F" w:rsidRPr="0085764F">
        <w:rPr>
          <w:rFonts w:asciiTheme="minorHAnsi" w:hAnsiTheme="minorHAnsi" w:cstheme="minorHAnsi"/>
          <w:sz w:val="22"/>
        </w:rPr>
        <w:t>Computing at School (</w:t>
      </w:r>
      <w:r w:rsidRPr="0085764F">
        <w:rPr>
          <w:rFonts w:asciiTheme="minorHAnsi" w:hAnsiTheme="minorHAnsi" w:cstheme="minorHAnsi"/>
          <w:sz w:val="22"/>
        </w:rPr>
        <w:t>CAS</w:t>
      </w:r>
      <w:r w:rsidR="000F144F" w:rsidRPr="0085764F">
        <w:rPr>
          <w:rFonts w:asciiTheme="minorHAnsi" w:hAnsiTheme="minorHAnsi" w:cstheme="minorHAnsi"/>
          <w:sz w:val="22"/>
        </w:rPr>
        <w:t>)</w:t>
      </w:r>
      <w:r w:rsidR="00C839B4">
        <w:rPr>
          <w:rFonts w:asciiTheme="minorHAnsi" w:hAnsiTheme="minorHAnsi" w:cstheme="minorHAnsi"/>
          <w:sz w:val="22"/>
        </w:rPr>
        <w:t xml:space="preserve"> and </w:t>
      </w:r>
      <w:proofErr w:type="gramStart"/>
      <w:r w:rsidR="00C839B4">
        <w:rPr>
          <w:rFonts w:asciiTheme="minorHAnsi" w:hAnsiTheme="minorHAnsi" w:cstheme="minorHAnsi"/>
          <w:sz w:val="22"/>
        </w:rPr>
        <w:t>Barefoot</w:t>
      </w:r>
      <w:proofErr w:type="gramEnd"/>
      <w:r w:rsidR="000F144F" w:rsidRPr="0085764F">
        <w:rPr>
          <w:rFonts w:asciiTheme="minorHAnsi" w:hAnsiTheme="minorHAnsi" w:cstheme="minorHAnsi"/>
          <w:sz w:val="22"/>
        </w:rPr>
        <w:t xml:space="preserve"> have been woven throughout KS1 and KS2.</w:t>
      </w:r>
      <w:r w:rsidRPr="0085764F">
        <w:rPr>
          <w:rFonts w:asciiTheme="minorHAnsi" w:hAnsiTheme="minorHAnsi" w:cstheme="minorHAnsi"/>
          <w:sz w:val="22"/>
        </w:rPr>
        <w:t xml:space="preserve"> </w:t>
      </w:r>
      <w:r w:rsidR="0048412E" w:rsidRPr="0085764F">
        <w:rPr>
          <w:rFonts w:asciiTheme="minorHAnsi" w:hAnsiTheme="minorHAnsi" w:cstheme="minorHAnsi"/>
          <w:sz w:val="22"/>
        </w:rPr>
        <w:t>These units of study</w:t>
      </w:r>
      <w:r w:rsidR="000F144F" w:rsidRPr="0085764F">
        <w:rPr>
          <w:rFonts w:asciiTheme="minorHAnsi" w:hAnsiTheme="minorHAnsi" w:cstheme="minorHAnsi"/>
          <w:sz w:val="22"/>
        </w:rPr>
        <w:t>,</w:t>
      </w:r>
      <w:r w:rsidR="0048412E" w:rsidRPr="0085764F">
        <w:rPr>
          <w:rFonts w:asciiTheme="minorHAnsi" w:hAnsiTheme="minorHAnsi" w:cstheme="minorHAnsi"/>
          <w:sz w:val="22"/>
        </w:rPr>
        <w:t xml:space="preserve"> </w:t>
      </w:r>
      <w:r w:rsidRPr="0085764F">
        <w:rPr>
          <w:rFonts w:asciiTheme="minorHAnsi" w:hAnsiTheme="minorHAnsi" w:cstheme="minorHAnsi"/>
          <w:sz w:val="22"/>
        </w:rPr>
        <w:t xml:space="preserve">including </w:t>
      </w:r>
      <w:r w:rsidR="000F144F" w:rsidRPr="0085764F">
        <w:rPr>
          <w:rFonts w:asciiTheme="minorHAnsi" w:hAnsiTheme="minorHAnsi" w:cstheme="minorHAnsi"/>
          <w:sz w:val="22"/>
        </w:rPr>
        <w:t xml:space="preserve">the </w:t>
      </w:r>
      <w:r w:rsidRPr="0085764F">
        <w:rPr>
          <w:rFonts w:asciiTheme="minorHAnsi" w:hAnsiTheme="minorHAnsi" w:cstheme="minorHAnsi"/>
          <w:sz w:val="22"/>
        </w:rPr>
        <w:t>selected lessons from CAS</w:t>
      </w:r>
      <w:r w:rsidR="00C839B4">
        <w:rPr>
          <w:rFonts w:asciiTheme="minorHAnsi" w:hAnsiTheme="minorHAnsi" w:cstheme="minorHAnsi"/>
          <w:sz w:val="22"/>
        </w:rPr>
        <w:t xml:space="preserve"> and Barefoot</w:t>
      </w:r>
      <w:r w:rsidR="000F144F" w:rsidRPr="0085764F">
        <w:rPr>
          <w:rFonts w:asciiTheme="minorHAnsi" w:hAnsiTheme="minorHAnsi" w:cstheme="minorHAnsi"/>
          <w:sz w:val="22"/>
        </w:rPr>
        <w:t>,</w:t>
      </w:r>
      <w:r w:rsidRPr="0085764F">
        <w:rPr>
          <w:rFonts w:asciiTheme="minorHAnsi" w:hAnsiTheme="minorHAnsi" w:cstheme="minorHAnsi"/>
          <w:sz w:val="22"/>
        </w:rPr>
        <w:t xml:space="preserve"> </w:t>
      </w:r>
      <w:r w:rsidR="0048412E" w:rsidRPr="0085764F">
        <w:rPr>
          <w:rFonts w:asciiTheme="minorHAnsi" w:hAnsiTheme="minorHAnsi" w:cstheme="minorHAnsi"/>
          <w:sz w:val="22"/>
        </w:rPr>
        <w:t xml:space="preserve">will enable </w:t>
      </w:r>
      <w:r w:rsidRPr="0085764F">
        <w:rPr>
          <w:rFonts w:asciiTheme="minorHAnsi" w:hAnsiTheme="minorHAnsi" w:cstheme="minorHAnsi"/>
          <w:sz w:val="22"/>
        </w:rPr>
        <w:t xml:space="preserve">pupils </w:t>
      </w:r>
      <w:r w:rsidR="0048412E" w:rsidRPr="0085764F">
        <w:rPr>
          <w:rFonts w:asciiTheme="minorHAnsi" w:hAnsiTheme="minorHAnsi" w:cstheme="minorHAnsi"/>
          <w:sz w:val="22"/>
        </w:rPr>
        <w:t>to have a broad and balanced knowledge of computing techniques and new technology</w:t>
      </w:r>
      <w:r w:rsidRPr="0085764F">
        <w:rPr>
          <w:rFonts w:asciiTheme="minorHAnsi" w:hAnsiTheme="minorHAnsi" w:cstheme="minorHAnsi"/>
          <w:sz w:val="22"/>
        </w:rPr>
        <w:t xml:space="preserve"> including Artificial Intelligence</w:t>
      </w:r>
      <w:r w:rsidR="0048412E" w:rsidRPr="0085764F">
        <w:rPr>
          <w:rFonts w:asciiTheme="minorHAnsi" w:hAnsiTheme="minorHAnsi" w:cstheme="minorHAnsi"/>
          <w:sz w:val="22"/>
        </w:rPr>
        <w:t xml:space="preserve">. </w:t>
      </w:r>
      <w:r w:rsidR="000F144F" w:rsidRPr="0085764F">
        <w:rPr>
          <w:rFonts w:asciiTheme="minorHAnsi" w:hAnsiTheme="minorHAnsi" w:cstheme="minorHAnsi"/>
          <w:sz w:val="22"/>
        </w:rPr>
        <w:t>Pupils</w:t>
      </w:r>
      <w:r w:rsidR="0048412E" w:rsidRPr="0085764F">
        <w:rPr>
          <w:rFonts w:asciiTheme="minorHAnsi" w:hAnsiTheme="minorHAnsi" w:cstheme="minorHAnsi"/>
          <w:sz w:val="22"/>
        </w:rPr>
        <w:t xml:space="preserve"> will have an understanding of how to approach different computer-based problems and briefs, and the best methods to achieve the desired outcome. </w:t>
      </w:r>
    </w:p>
    <w:p w14:paraId="31AAB8A2" w14:textId="77777777" w:rsidR="00005340" w:rsidRPr="00005340" w:rsidRDefault="00005340">
      <w:pPr>
        <w:ind w:left="10"/>
        <w:rPr>
          <w:rFonts w:ascii="Calibri" w:hAnsi="Calibri" w:cs="Calibri"/>
          <w:sz w:val="22"/>
        </w:rPr>
      </w:pPr>
    </w:p>
    <w:p w14:paraId="282F14F8" w14:textId="77777777" w:rsidR="00005340" w:rsidRPr="00005340" w:rsidRDefault="00005340" w:rsidP="00005340">
      <w:pPr>
        <w:spacing w:after="160" w:line="240" w:lineRule="auto"/>
        <w:ind w:left="0" w:firstLine="0"/>
        <w:rPr>
          <w:rFonts w:ascii="Calibri" w:eastAsia="Calibri" w:hAnsi="Calibri" w:cs="Calibri"/>
          <w:color w:val="auto"/>
          <w:sz w:val="22"/>
          <w:u w:val="single"/>
          <w:lang w:eastAsia="en-US"/>
        </w:rPr>
      </w:pPr>
      <w:r w:rsidRPr="00005340">
        <w:rPr>
          <w:rFonts w:ascii="Calibri" w:eastAsia="Calibri" w:hAnsi="Calibri" w:cs="Calibri"/>
          <w:color w:val="auto"/>
          <w:sz w:val="22"/>
          <w:u w:val="single"/>
          <w:lang w:eastAsia="en-US"/>
        </w:rPr>
        <w:lastRenderedPageBreak/>
        <w:t>A Lesson (Pathway)</w:t>
      </w:r>
    </w:p>
    <w:p w14:paraId="31442578" w14:textId="479895A7" w:rsidR="00005340" w:rsidRPr="00005340" w:rsidRDefault="00005340" w:rsidP="00005340">
      <w:pPr>
        <w:spacing w:after="0" w:line="240" w:lineRule="auto"/>
        <w:ind w:left="0" w:firstLine="0"/>
        <w:rPr>
          <w:rFonts w:ascii="Calibri" w:eastAsia="Calibri" w:hAnsi="Calibri" w:cs="Calibri"/>
          <w:color w:val="auto"/>
          <w:sz w:val="22"/>
          <w:lang w:eastAsia="en-US"/>
        </w:rPr>
      </w:pPr>
      <w:r w:rsidRPr="00005340">
        <w:rPr>
          <w:rFonts w:ascii="Calibri" w:eastAsia="Calibri" w:hAnsi="Calibri" w:cs="Calibri"/>
          <w:color w:val="auto"/>
          <w:sz w:val="22"/>
          <w:lang w:eastAsia="en-US"/>
        </w:rPr>
        <w:t xml:space="preserve">Teachers </w:t>
      </w:r>
      <w:r>
        <w:rPr>
          <w:rFonts w:ascii="Calibri" w:eastAsia="Calibri" w:hAnsi="Calibri" w:cs="Calibri"/>
          <w:color w:val="auto"/>
          <w:sz w:val="22"/>
          <w:lang w:eastAsia="en-US"/>
        </w:rPr>
        <w:t>are</w:t>
      </w:r>
      <w:r w:rsidRPr="00005340">
        <w:rPr>
          <w:rFonts w:ascii="Calibri" w:eastAsia="Calibri" w:hAnsi="Calibri" w:cs="Calibri"/>
          <w:color w:val="auto"/>
          <w:sz w:val="22"/>
          <w:lang w:eastAsia="en-US"/>
        </w:rPr>
        <w:t xml:space="preserve"> aware of the prior learning that needs to be secure from previous year groups to ensure new content can be understood. Lessons are planned sequentially, to ensure knowledge and skills are built upon. </w:t>
      </w:r>
    </w:p>
    <w:p w14:paraId="1E5E28FD" w14:textId="77777777" w:rsidR="00005340" w:rsidRPr="00005340" w:rsidRDefault="00005340" w:rsidP="00005340">
      <w:pPr>
        <w:spacing w:after="0" w:line="240" w:lineRule="auto"/>
        <w:ind w:left="0" w:firstLine="0"/>
        <w:rPr>
          <w:rFonts w:ascii="Calibri" w:eastAsia="Calibri" w:hAnsi="Calibri" w:cs="Calibri"/>
          <w:color w:val="auto"/>
          <w:sz w:val="22"/>
          <w:lang w:eastAsia="en-US"/>
        </w:rPr>
      </w:pPr>
    </w:p>
    <w:p w14:paraId="1D5734D3" w14:textId="77777777" w:rsidR="00005340" w:rsidRPr="00005340" w:rsidRDefault="00005340" w:rsidP="00005340">
      <w:pPr>
        <w:spacing w:after="160" w:line="240" w:lineRule="auto"/>
        <w:ind w:left="0" w:firstLine="0"/>
        <w:rPr>
          <w:rFonts w:ascii="Calibri" w:eastAsia="Calibri" w:hAnsi="Calibri" w:cs="Calibri"/>
          <w:color w:val="auto"/>
          <w:sz w:val="22"/>
          <w:lang w:eastAsia="en-US"/>
        </w:rPr>
      </w:pPr>
      <w:r w:rsidRPr="00005340">
        <w:rPr>
          <w:rFonts w:ascii="Calibri" w:eastAsia="Calibri" w:hAnsi="Calibri" w:cs="Calibri"/>
          <w:color w:val="auto"/>
          <w:sz w:val="22"/>
          <w:lang w:eastAsia="en-US"/>
        </w:rPr>
        <w:t>A lesson would typically consist of the following:</w:t>
      </w:r>
    </w:p>
    <w:p w14:paraId="35923DFF" w14:textId="77777777" w:rsidR="00005340" w:rsidRPr="00005340" w:rsidRDefault="00005340" w:rsidP="00852F8F">
      <w:pPr>
        <w:numPr>
          <w:ilvl w:val="0"/>
          <w:numId w:val="32"/>
        </w:numPr>
        <w:spacing w:after="200" w:line="240" w:lineRule="auto"/>
        <w:contextualSpacing/>
        <w:rPr>
          <w:rFonts w:ascii="Calibri" w:eastAsia="Calibri" w:hAnsi="Calibri" w:cs="Calibri"/>
          <w:color w:val="auto"/>
          <w:sz w:val="22"/>
          <w:lang w:eastAsia="en-US"/>
        </w:rPr>
      </w:pPr>
      <w:r w:rsidRPr="00005340">
        <w:rPr>
          <w:rFonts w:ascii="Calibri" w:eastAsia="Calibri" w:hAnsi="Calibri" w:cs="Calibri"/>
          <w:color w:val="auto"/>
          <w:sz w:val="22"/>
          <w:lang w:eastAsia="en-US"/>
        </w:rPr>
        <w:t>Retrieve - used to revisit and retrieve previously taught knowledge/skills.</w:t>
      </w:r>
    </w:p>
    <w:p w14:paraId="46613415" w14:textId="77777777" w:rsidR="00005340" w:rsidRPr="00005340" w:rsidRDefault="00005340" w:rsidP="00852F8F">
      <w:pPr>
        <w:numPr>
          <w:ilvl w:val="0"/>
          <w:numId w:val="32"/>
        </w:numPr>
        <w:spacing w:after="200" w:line="240" w:lineRule="auto"/>
        <w:contextualSpacing/>
        <w:rPr>
          <w:rFonts w:ascii="Calibri" w:eastAsia="Calibri" w:hAnsi="Calibri" w:cs="Calibri"/>
          <w:color w:val="auto"/>
          <w:sz w:val="22"/>
          <w:lang w:eastAsia="en-US"/>
        </w:rPr>
      </w:pPr>
      <w:r w:rsidRPr="00005340">
        <w:rPr>
          <w:rFonts w:ascii="Calibri" w:eastAsia="Calibri" w:hAnsi="Calibri" w:cs="Calibri"/>
          <w:color w:val="auto"/>
          <w:sz w:val="22"/>
          <w:lang w:eastAsia="en-US"/>
        </w:rPr>
        <w:t xml:space="preserve">Shared learning objective, success criteria and unit specific vocabulary - help to set the context for a lesson. </w:t>
      </w:r>
    </w:p>
    <w:p w14:paraId="017CF448" w14:textId="77777777" w:rsidR="00005340" w:rsidRPr="00852F8F"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 xml:space="preserve">Teaching exposition - a variety of strategies are used to model and explore new concepts following the </w:t>
      </w:r>
      <w:r w:rsidRPr="00852F8F">
        <w:rPr>
          <w:rFonts w:ascii="Calibri" w:eastAsia="Calibri" w:hAnsi="Calibri" w:cs="Calibri"/>
          <w:color w:val="auto"/>
          <w:sz w:val="22"/>
          <w:lang w:eastAsia="en-US"/>
        </w:rPr>
        <w:t>‘</w:t>
      </w:r>
      <w:r w:rsidRPr="00005340">
        <w:rPr>
          <w:rFonts w:ascii="Calibri" w:eastAsia="Calibri" w:hAnsi="Calibri" w:cs="Calibri"/>
          <w:color w:val="auto"/>
          <w:sz w:val="22"/>
          <w:lang w:eastAsia="en-US"/>
        </w:rPr>
        <w:t>I do</w:t>
      </w:r>
      <w:r w:rsidRPr="00852F8F">
        <w:rPr>
          <w:rFonts w:ascii="Calibri" w:eastAsia="Calibri" w:hAnsi="Calibri" w:cs="Calibri"/>
          <w:color w:val="auto"/>
          <w:sz w:val="22"/>
          <w:lang w:eastAsia="en-US"/>
        </w:rPr>
        <w:t>,</w:t>
      </w:r>
      <w:r w:rsidRPr="00005340">
        <w:rPr>
          <w:rFonts w:ascii="Calibri" w:eastAsia="Calibri" w:hAnsi="Calibri" w:cs="Calibri"/>
          <w:color w:val="auto"/>
          <w:sz w:val="22"/>
          <w:lang w:eastAsia="en-US"/>
        </w:rPr>
        <w:t xml:space="preserve"> we do</w:t>
      </w:r>
      <w:r w:rsidRPr="00852F8F">
        <w:rPr>
          <w:rFonts w:ascii="Calibri" w:eastAsia="Calibri" w:hAnsi="Calibri" w:cs="Calibri"/>
          <w:color w:val="auto"/>
          <w:sz w:val="22"/>
          <w:lang w:eastAsia="en-US"/>
        </w:rPr>
        <w:t>,</w:t>
      </w:r>
      <w:r w:rsidRPr="00005340">
        <w:rPr>
          <w:rFonts w:ascii="Calibri" w:eastAsia="Calibri" w:hAnsi="Calibri" w:cs="Calibri"/>
          <w:color w:val="auto"/>
          <w:sz w:val="22"/>
          <w:lang w:eastAsia="en-US"/>
        </w:rPr>
        <w:t xml:space="preserve"> you do</w:t>
      </w:r>
      <w:r w:rsidRPr="00852F8F">
        <w:rPr>
          <w:rFonts w:ascii="Calibri" w:eastAsia="Calibri" w:hAnsi="Calibri" w:cs="Calibri"/>
          <w:color w:val="auto"/>
          <w:sz w:val="22"/>
          <w:lang w:eastAsia="en-US"/>
        </w:rPr>
        <w:t>’</w:t>
      </w:r>
      <w:r w:rsidRPr="00005340">
        <w:rPr>
          <w:rFonts w:ascii="Calibri" w:eastAsia="Calibri" w:hAnsi="Calibri" w:cs="Calibri"/>
          <w:color w:val="auto"/>
          <w:sz w:val="22"/>
          <w:lang w:eastAsia="en-US"/>
        </w:rPr>
        <w:t xml:space="preserve"> model which is</w:t>
      </w:r>
      <w:r w:rsidRPr="00852F8F">
        <w:rPr>
          <w:rFonts w:ascii="Calibri" w:eastAsia="Calibri" w:hAnsi="Calibri" w:cs="Calibri"/>
          <w:color w:val="auto"/>
          <w:sz w:val="22"/>
          <w:lang w:eastAsia="en-US"/>
        </w:rPr>
        <w:t xml:space="preserve"> </w:t>
      </w:r>
      <w:r w:rsidRPr="00852F8F">
        <w:rPr>
          <w:rFonts w:ascii="Calibri" w:eastAsia="Times New Roman" w:hAnsi="Calibri" w:cs="Calibri"/>
          <w:color w:val="auto"/>
          <w:sz w:val="22"/>
        </w:rPr>
        <w:t>k</w:t>
      </w:r>
      <w:r w:rsidRPr="00005340">
        <w:rPr>
          <w:rFonts w:ascii="Calibri" w:eastAsia="Times New Roman" w:hAnsi="Calibri" w:cs="Calibri"/>
          <w:color w:val="auto"/>
          <w:sz w:val="22"/>
        </w:rPr>
        <w:t>nowledge-rich, with explicit teaching of</w:t>
      </w:r>
      <w:r w:rsidRPr="00852F8F">
        <w:rPr>
          <w:rFonts w:ascii="Calibri" w:eastAsia="Times New Roman" w:hAnsi="Calibri" w:cs="Calibri"/>
          <w:color w:val="auto"/>
          <w:sz w:val="22"/>
        </w:rPr>
        <w:t xml:space="preserve"> vocabulary </w:t>
      </w:r>
    </w:p>
    <w:p w14:paraId="64978898" w14:textId="77777777" w:rsidR="00005340" w:rsidRPr="00852F8F"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 xml:space="preserve">Opportunities to discuss learning - children are encouraged to speak in full sentences and reinforce vocabulary in context. </w:t>
      </w:r>
    </w:p>
    <w:p w14:paraId="55121C62" w14:textId="77787E70" w:rsidR="00005340" w:rsidRPr="00005340"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852F8F">
        <w:rPr>
          <w:rFonts w:ascii="Calibri" w:eastAsia="Calibri" w:hAnsi="Calibri" w:cs="Calibri"/>
          <w:color w:val="auto"/>
          <w:sz w:val="22"/>
          <w:lang w:eastAsia="en-US"/>
        </w:rPr>
        <w:t>Ongoing</w:t>
      </w:r>
      <w:r w:rsidRPr="00005340">
        <w:rPr>
          <w:rFonts w:ascii="Calibri" w:eastAsia="Calibri" w:hAnsi="Calibri" w:cs="Calibri"/>
          <w:color w:val="auto"/>
          <w:sz w:val="22"/>
          <w:lang w:eastAsia="en-US"/>
        </w:rPr>
        <w:t xml:space="preserve"> assessment for learning (</w:t>
      </w:r>
      <w:proofErr w:type="spellStart"/>
      <w:r w:rsidRPr="00005340">
        <w:rPr>
          <w:rFonts w:ascii="Calibri" w:eastAsia="Calibri" w:hAnsi="Calibri" w:cs="Calibri"/>
          <w:color w:val="auto"/>
          <w:sz w:val="22"/>
          <w:lang w:eastAsia="en-US"/>
        </w:rPr>
        <w:t>AfL</w:t>
      </w:r>
      <w:proofErr w:type="spellEnd"/>
      <w:r w:rsidRPr="00005340">
        <w:rPr>
          <w:rFonts w:ascii="Calibri" w:eastAsia="Calibri" w:hAnsi="Calibri" w:cs="Calibri"/>
          <w:color w:val="auto"/>
          <w:sz w:val="22"/>
          <w:lang w:eastAsia="en-US"/>
        </w:rPr>
        <w:t>) questions - used to extend and/or support learning.</w:t>
      </w:r>
    </w:p>
    <w:p w14:paraId="27C447CC" w14:textId="77777777" w:rsidR="00005340" w:rsidRPr="00852F8F"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 xml:space="preserve">Practise/Apply – </w:t>
      </w:r>
      <w:r w:rsidRPr="00005340">
        <w:rPr>
          <w:rFonts w:ascii="Calibri" w:eastAsia="Times New Roman" w:hAnsi="Calibri" w:cs="Calibri"/>
          <w:color w:val="auto"/>
          <w:sz w:val="22"/>
        </w:rPr>
        <w:t>Repetitive and progressive opportunities allowing for consolidation and mastery of planned knowledge and skill content.</w:t>
      </w:r>
    </w:p>
    <w:p w14:paraId="273D6CD2" w14:textId="47E56294" w:rsidR="00005340" w:rsidRPr="00852F8F"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Scaffolded learning activities - linked to the learning objective to ensure all children achieve the learning outcome.</w:t>
      </w:r>
    </w:p>
    <w:p w14:paraId="0894751E" w14:textId="77777777" w:rsidR="00005340" w:rsidRPr="00852F8F"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Reflection – a range of techniques are employed to encourage children to think about and discuss their own learning.</w:t>
      </w:r>
    </w:p>
    <w:p w14:paraId="4B3DE7F3" w14:textId="79493573" w:rsidR="00005340" w:rsidRPr="00005340"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Evaluate – refer back to learning objective and success criteria. This could be at any point throughout the lesson.</w:t>
      </w:r>
    </w:p>
    <w:p w14:paraId="20F838B6" w14:textId="77777777" w:rsidR="00005340" w:rsidRPr="00005340" w:rsidRDefault="00005340" w:rsidP="00005340">
      <w:pPr>
        <w:spacing w:after="200" w:line="240" w:lineRule="auto"/>
        <w:ind w:left="0" w:firstLine="0"/>
        <w:rPr>
          <w:rFonts w:ascii="Calibri" w:eastAsia="Calibri" w:hAnsi="Calibri" w:cs="Calibri"/>
          <w:color w:val="auto"/>
          <w:sz w:val="22"/>
          <w:lang w:eastAsia="en-US"/>
        </w:rPr>
      </w:pPr>
      <w:r w:rsidRPr="00005340">
        <w:rPr>
          <w:rFonts w:ascii="Calibri" w:eastAsia="Calibri" w:hAnsi="Calibri" w:cs="Calibri"/>
          <w:color w:val="auto"/>
          <w:sz w:val="22"/>
          <w:lang w:eastAsia="en-US"/>
        </w:rPr>
        <w:t>These elements could be used flexibly throughout each session.</w:t>
      </w:r>
    </w:p>
    <w:p w14:paraId="6DA45E7A" w14:textId="77777777" w:rsidR="00005340" w:rsidRPr="00005340" w:rsidRDefault="00005340" w:rsidP="00005340">
      <w:pPr>
        <w:spacing w:before="100" w:beforeAutospacing="1" w:after="100" w:afterAutospacing="1" w:line="300" w:lineRule="atLeast"/>
        <w:ind w:left="0" w:firstLine="0"/>
        <w:outlineLvl w:val="2"/>
        <w:rPr>
          <w:rFonts w:ascii="Calibri" w:eastAsia="Times New Roman" w:hAnsi="Calibri" w:cs="Calibri"/>
          <w:b/>
          <w:bCs/>
          <w:color w:val="auto"/>
          <w:sz w:val="22"/>
        </w:rPr>
      </w:pPr>
      <w:r w:rsidRPr="00005340">
        <w:rPr>
          <w:rFonts w:ascii="Calibri" w:eastAsia="Times New Roman" w:hAnsi="Calibri" w:cs="Calibri"/>
          <w:b/>
          <w:bCs/>
          <w:color w:val="auto"/>
          <w:sz w:val="22"/>
        </w:rPr>
        <w:t>Inclusion and Adaptation</w:t>
      </w:r>
    </w:p>
    <w:p w14:paraId="55C96FA5" w14:textId="77777777" w:rsidR="00005340" w:rsidRPr="00005340" w:rsidRDefault="00005340" w:rsidP="00005340">
      <w:pPr>
        <w:spacing w:after="0" w:line="240" w:lineRule="auto"/>
        <w:ind w:left="0" w:firstLine="0"/>
        <w:rPr>
          <w:rFonts w:ascii="Calibri" w:eastAsia="Times New Roman" w:hAnsi="Calibri" w:cs="Calibri"/>
          <w:color w:val="auto"/>
          <w:sz w:val="22"/>
        </w:rPr>
      </w:pPr>
      <w:r w:rsidRPr="00005340">
        <w:rPr>
          <w:rFonts w:ascii="Calibri" w:eastAsia="Times New Roman" w:hAnsi="Calibri" w:cs="Calibri"/>
          <w:color w:val="auto"/>
          <w:sz w:val="22"/>
        </w:rPr>
        <w:t>Our inclusive approach ensures that every pupil can access learning meaningfully through thoughtful planning, targeted support, and high</w:t>
      </w:r>
      <w:r w:rsidRPr="00005340">
        <w:rPr>
          <w:rFonts w:ascii="Calibri" w:eastAsia="Times New Roman" w:hAnsi="Calibri" w:cs="Calibri"/>
          <w:color w:val="auto"/>
          <w:sz w:val="22"/>
        </w:rPr>
        <w:noBreakHyphen/>
        <w:t>quality adaptive teaching.</w:t>
      </w:r>
    </w:p>
    <w:p w14:paraId="2BCCFA90" w14:textId="77777777" w:rsidR="00005340" w:rsidRPr="00005340" w:rsidRDefault="00005340" w:rsidP="00005340">
      <w:pPr>
        <w:spacing w:before="100" w:beforeAutospacing="1" w:after="100" w:afterAutospacing="1" w:line="240" w:lineRule="auto"/>
        <w:ind w:left="0" w:firstLine="0"/>
        <w:outlineLvl w:val="2"/>
        <w:rPr>
          <w:rFonts w:ascii="Calibri" w:eastAsia="Times New Roman" w:hAnsi="Calibri" w:cs="Calibri"/>
          <w:b/>
          <w:bCs/>
          <w:color w:val="auto"/>
          <w:sz w:val="22"/>
        </w:rPr>
      </w:pPr>
      <w:r w:rsidRPr="00005340">
        <w:rPr>
          <w:rFonts w:ascii="Calibri" w:eastAsia="Times New Roman" w:hAnsi="Calibri" w:cs="Calibri"/>
          <w:b/>
          <w:bCs/>
          <w:color w:val="auto"/>
          <w:sz w:val="22"/>
        </w:rPr>
        <w:t xml:space="preserve">Adaptive Teaching </w:t>
      </w:r>
    </w:p>
    <w:p w14:paraId="71B5362F" w14:textId="09BF8A6A" w:rsidR="00005340" w:rsidRPr="00005340" w:rsidRDefault="00005340" w:rsidP="00852F8F">
      <w:pPr>
        <w:numPr>
          <w:ilvl w:val="0"/>
          <w:numId w:val="33"/>
        </w:numPr>
        <w:spacing w:after="0" w:line="240" w:lineRule="auto"/>
        <w:rPr>
          <w:rFonts w:ascii="Calibri" w:eastAsia="Times New Roman" w:hAnsi="Calibri" w:cs="Calibri"/>
          <w:color w:val="auto"/>
          <w:sz w:val="22"/>
        </w:rPr>
      </w:pPr>
      <w:r w:rsidRPr="00005340">
        <w:rPr>
          <w:rFonts w:ascii="Calibri" w:eastAsia="Times New Roman" w:hAnsi="Calibri" w:cs="Calibri"/>
          <w:color w:val="auto"/>
          <w:sz w:val="22"/>
        </w:rPr>
        <w:t xml:space="preserve">Lessons are designed using high levels of </w:t>
      </w:r>
      <w:proofErr w:type="spellStart"/>
      <w:r w:rsidRPr="00005340">
        <w:rPr>
          <w:rFonts w:ascii="Calibri" w:eastAsia="Times New Roman" w:hAnsi="Calibri" w:cs="Calibri"/>
          <w:color w:val="auto"/>
          <w:sz w:val="22"/>
        </w:rPr>
        <w:t>AfL</w:t>
      </w:r>
      <w:proofErr w:type="spellEnd"/>
      <w:r w:rsidRPr="00005340">
        <w:rPr>
          <w:rFonts w:ascii="Calibri" w:eastAsia="Times New Roman" w:hAnsi="Calibri" w:cs="Calibri"/>
          <w:color w:val="auto"/>
          <w:sz w:val="22"/>
        </w:rPr>
        <w:t xml:space="preserve"> and a consistent </w:t>
      </w:r>
      <w:r w:rsidR="00852F8F">
        <w:rPr>
          <w:rFonts w:ascii="Calibri" w:eastAsia="Times New Roman" w:hAnsi="Calibri" w:cs="Calibri"/>
          <w:color w:val="auto"/>
          <w:sz w:val="22"/>
        </w:rPr>
        <w:t>‘</w:t>
      </w:r>
      <w:r w:rsidRPr="00005340">
        <w:rPr>
          <w:rFonts w:ascii="Calibri" w:eastAsia="Times New Roman" w:hAnsi="Calibri" w:cs="Calibri"/>
          <w:color w:val="auto"/>
          <w:sz w:val="22"/>
        </w:rPr>
        <w:t>I do</w:t>
      </w:r>
      <w:r w:rsidR="00852F8F">
        <w:rPr>
          <w:rFonts w:ascii="Calibri" w:eastAsia="Times New Roman" w:hAnsi="Calibri" w:cs="Calibri"/>
          <w:color w:val="auto"/>
          <w:sz w:val="22"/>
        </w:rPr>
        <w:t>,</w:t>
      </w:r>
      <w:r w:rsidRPr="00005340">
        <w:rPr>
          <w:rFonts w:ascii="Calibri" w:eastAsia="Times New Roman" w:hAnsi="Calibri" w:cs="Calibri"/>
          <w:color w:val="auto"/>
          <w:sz w:val="22"/>
        </w:rPr>
        <w:t xml:space="preserve"> we do</w:t>
      </w:r>
      <w:r w:rsidR="00852F8F">
        <w:rPr>
          <w:rFonts w:ascii="Calibri" w:eastAsia="Times New Roman" w:hAnsi="Calibri" w:cs="Calibri"/>
          <w:color w:val="auto"/>
          <w:sz w:val="22"/>
        </w:rPr>
        <w:t>,</w:t>
      </w:r>
      <w:r w:rsidRPr="00005340">
        <w:rPr>
          <w:rFonts w:ascii="Calibri" w:eastAsia="Times New Roman" w:hAnsi="Calibri" w:cs="Calibri"/>
          <w:color w:val="auto"/>
          <w:sz w:val="22"/>
        </w:rPr>
        <w:t xml:space="preserve"> you d</w:t>
      </w:r>
      <w:r w:rsidR="00852F8F">
        <w:rPr>
          <w:rFonts w:ascii="Calibri" w:eastAsia="Times New Roman" w:hAnsi="Calibri" w:cs="Calibri"/>
          <w:color w:val="auto"/>
          <w:sz w:val="22"/>
        </w:rPr>
        <w:t xml:space="preserve">o’ </w:t>
      </w:r>
      <w:r w:rsidR="004642D1">
        <w:rPr>
          <w:rFonts w:ascii="Calibri" w:eastAsia="Times New Roman" w:hAnsi="Calibri" w:cs="Calibri"/>
          <w:color w:val="auto"/>
          <w:sz w:val="22"/>
        </w:rPr>
        <w:t>d</w:t>
      </w:r>
      <w:r w:rsidR="004642D1" w:rsidRPr="00005340">
        <w:rPr>
          <w:rFonts w:ascii="Calibri" w:eastAsia="Times New Roman" w:hAnsi="Calibri" w:cs="Calibri"/>
          <w:color w:val="auto"/>
          <w:sz w:val="22"/>
        </w:rPr>
        <w:t>elivery</w:t>
      </w:r>
      <w:r w:rsidRPr="00005340">
        <w:rPr>
          <w:rFonts w:ascii="Calibri" w:eastAsia="Times New Roman" w:hAnsi="Calibri" w:cs="Calibri"/>
          <w:color w:val="auto"/>
          <w:sz w:val="22"/>
        </w:rPr>
        <w:t xml:space="preserve"> model offering multiple ways to access, engage with and respond to content.</w:t>
      </w:r>
    </w:p>
    <w:p w14:paraId="4FEC9B0A" w14:textId="77777777" w:rsidR="00005340" w:rsidRPr="00005340" w:rsidRDefault="00005340" w:rsidP="00852F8F">
      <w:pPr>
        <w:numPr>
          <w:ilvl w:val="0"/>
          <w:numId w:val="33"/>
        </w:numPr>
        <w:spacing w:after="0" w:line="240" w:lineRule="auto"/>
        <w:rPr>
          <w:rFonts w:ascii="Calibri" w:eastAsia="Times New Roman" w:hAnsi="Calibri" w:cs="Calibri"/>
          <w:color w:val="auto"/>
          <w:sz w:val="22"/>
        </w:rPr>
      </w:pPr>
      <w:r w:rsidRPr="00005340">
        <w:rPr>
          <w:rFonts w:ascii="Calibri" w:eastAsia="Times New Roman" w:hAnsi="Calibri" w:cs="Calibri"/>
          <w:color w:val="auto"/>
          <w:sz w:val="22"/>
        </w:rPr>
        <w:t>Teachers break content into smaller, manageable steps with clear, concise language and visuals.</w:t>
      </w:r>
    </w:p>
    <w:p w14:paraId="4304B31D" w14:textId="77777777" w:rsidR="00005340" w:rsidRPr="00005340" w:rsidRDefault="00005340" w:rsidP="00852F8F">
      <w:pPr>
        <w:numPr>
          <w:ilvl w:val="0"/>
          <w:numId w:val="33"/>
        </w:numPr>
        <w:spacing w:after="0" w:line="240" w:lineRule="auto"/>
        <w:rPr>
          <w:rFonts w:ascii="Calibri" w:eastAsia="Times New Roman" w:hAnsi="Calibri" w:cs="Calibri"/>
          <w:color w:val="auto"/>
          <w:sz w:val="22"/>
        </w:rPr>
      </w:pPr>
      <w:r w:rsidRPr="00005340">
        <w:rPr>
          <w:rFonts w:ascii="Calibri" w:eastAsia="Times New Roman" w:hAnsi="Calibri" w:cs="Calibri"/>
          <w:color w:val="auto"/>
          <w:sz w:val="22"/>
        </w:rPr>
        <w:t>Key vocabulary is pre</w:t>
      </w:r>
      <w:r w:rsidRPr="00005340">
        <w:rPr>
          <w:rFonts w:ascii="Calibri" w:eastAsia="Times New Roman" w:hAnsi="Calibri" w:cs="Calibri"/>
          <w:color w:val="auto"/>
          <w:sz w:val="22"/>
        </w:rPr>
        <w:noBreakHyphen/>
        <w:t>taught, reinforced and revisited frequently.</w:t>
      </w:r>
    </w:p>
    <w:p w14:paraId="26582944" w14:textId="77777777" w:rsidR="00005340" w:rsidRPr="00005340" w:rsidRDefault="00005340" w:rsidP="00852F8F">
      <w:pPr>
        <w:numPr>
          <w:ilvl w:val="0"/>
          <w:numId w:val="33"/>
        </w:numPr>
        <w:spacing w:after="0" w:line="240" w:lineRule="auto"/>
        <w:rPr>
          <w:rFonts w:ascii="Calibri" w:eastAsia="Times New Roman" w:hAnsi="Calibri" w:cs="Calibri"/>
          <w:color w:val="auto"/>
          <w:sz w:val="22"/>
        </w:rPr>
      </w:pPr>
      <w:r w:rsidRPr="00005340">
        <w:rPr>
          <w:rFonts w:ascii="Calibri" w:eastAsia="Times New Roman" w:hAnsi="Calibri" w:cs="Calibri"/>
          <w:color w:val="auto"/>
          <w:sz w:val="22"/>
        </w:rPr>
        <w:t>Concepts may be repeated or revisited across longer periods to support retention.</w:t>
      </w:r>
    </w:p>
    <w:p w14:paraId="1F33E55B" w14:textId="77777777" w:rsidR="00005340" w:rsidRPr="00005340" w:rsidRDefault="00005340" w:rsidP="00852F8F">
      <w:pPr>
        <w:numPr>
          <w:ilvl w:val="0"/>
          <w:numId w:val="33"/>
        </w:numPr>
        <w:spacing w:after="0" w:line="240" w:lineRule="auto"/>
        <w:rPr>
          <w:rFonts w:ascii="Calibri" w:eastAsia="Times New Roman" w:hAnsi="Calibri" w:cs="Calibri"/>
          <w:color w:val="auto"/>
          <w:sz w:val="22"/>
        </w:rPr>
      </w:pPr>
      <w:r w:rsidRPr="00005340">
        <w:rPr>
          <w:rFonts w:ascii="Calibri" w:eastAsia="Times New Roman" w:hAnsi="Calibri" w:cs="Calibri"/>
          <w:color w:val="auto"/>
          <w:sz w:val="22"/>
        </w:rPr>
        <w:t>SEND pupils may be provided with scaffolded resources such as sentence starters, sorting activities, matching tasks, or visual prompts.</w:t>
      </w:r>
    </w:p>
    <w:p w14:paraId="051EF561" w14:textId="0FB833D4" w:rsidR="0085764F" w:rsidRPr="005C746E" w:rsidRDefault="0085764F" w:rsidP="0085764F">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Pr>
          <w:rFonts w:asciiTheme="minorHAnsi" w:eastAsia="MS Gothic" w:hAnsiTheme="minorHAnsi" w:cstheme="minorHAnsi"/>
          <w:b/>
          <w:bCs/>
          <w:color w:val="660066"/>
          <w:sz w:val="28"/>
          <w:szCs w:val="28"/>
          <w:lang w:val="en-US" w:eastAsia="en-US"/>
        </w:rPr>
        <w:t>Online Safety</w:t>
      </w:r>
    </w:p>
    <w:p w14:paraId="737F7883" w14:textId="4F7C95E2" w:rsidR="005C746E" w:rsidRPr="005C746E" w:rsidRDefault="005C746E" w:rsidP="005C746E">
      <w:pPr>
        <w:spacing w:before="100" w:beforeAutospacing="1" w:after="100" w:afterAutospacing="1" w:line="300" w:lineRule="atLeast"/>
        <w:ind w:left="0" w:firstLine="0"/>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Online safety is taught explicitly through our PSHE and Citizenship curriculum</w:t>
      </w:r>
      <w:r w:rsidR="00E62BEC" w:rsidRPr="0085764F">
        <w:rPr>
          <w:rFonts w:asciiTheme="minorHAnsi" w:eastAsia="Times New Roman" w:hAnsiTheme="minorHAnsi" w:cstheme="minorHAnsi"/>
          <w:color w:val="auto"/>
          <w:sz w:val="22"/>
        </w:rPr>
        <w:t xml:space="preserve"> safe zone modules</w:t>
      </w:r>
      <w:r w:rsidRPr="005C746E">
        <w:rPr>
          <w:rFonts w:asciiTheme="minorHAnsi" w:eastAsia="Times New Roman" w:hAnsiTheme="minorHAnsi" w:cstheme="minorHAnsi"/>
          <w:color w:val="auto"/>
          <w:sz w:val="22"/>
        </w:rPr>
        <w:t xml:space="preserve"> (3D PSHE</w:t>
      </w:r>
      <w:r w:rsidR="00E62BEC" w:rsidRPr="0085764F">
        <w:rPr>
          <w:rFonts w:asciiTheme="minorHAnsi" w:eastAsia="Times New Roman" w:hAnsiTheme="minorHAnsi" w:cstheme="minorHAnsi"/>
          <w:color w:val="auto"/>
          <w:sz w:val="22"/>
        </w:rPr>
        <w:t xml:space="preserve"> scheme</w:t>
      </w:r>
      <w:r w:rsidRPr="005C746E">
        <w:rPr>
          <w:rFonts w:asciiTheme="minorHAnsi" w:eastAsia="Times New Roman" w:hAnsiTheme="minorHAnsi" w:cstheme="minorHAnsi"/>
          <w:color w:val="auto"/>
          <w:sz w:val="22"/>
        </w:rPr>
        <w:t>), ensuring that pupils develop the knowledge and skills to stay safe, behave responsibly and make informed choices in an increasingly digital world. This learning is delivered in an age-appropriate way and is reinforced across the wider curriculum, including Computing.</w:t>
      </w:r>
    </w:p>
    <w:p w14:paraId="7C3F24A9" w14:textId="24D14031" w:rsidR="005C746E" w:rsidRPr="005C746E" w:rsidRDefault="005C746E" w:rsidP="005C746E">
      <w:pPr>
        <w:spacing w:before="100" w:beforeAutospacing="1" w:after="100" w:afterAutospacing="1" w:line="300" w:lineRule="atLeast"/>
        <w:ind w:left="0" w:firstLine="0"/>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 xml:space="preserve">Our online safety provision is structured around the recognised strands from the </w:t>
      </w:r>
      <w:r w:rsidRPr="005C746E">
        <w:rPr>
          <w:rFonts w:asciiTheme="minorHAnsi" w:eastAsia="Times New Roman" w:hAnsiTheme="minorHAnsi" w:cstheme="minorHAnsi"/>
          <w:i/>
          <w:iCs/>
          <w:color w:val="auto"/>
          <w:sz w:val="22"/>
        </w:rPr>
        <w:t>Education for a Connected World</w:t>
      </w:r>
      <w:r w:rsidRPr="005C746E">
        <w:rPr>
          <w:rFonts w:asciiTheme="minorHAnsi" w:eastAsia="Times New Roman" w:hAnsiTheme="minorHAnsi" w:cstheme="minorHAnsi"/>
          <w:color w:val="auto"/>
          <w:sz w:val="22"/>
        </w:rPr>
        <w:t xml:space="preserve"> framework. </w:t>
      </w:r>
      <w:proofErr w:type="gramStart"/>
      <w:r w:rsidRPr="005C746E">
        <w:rPr>
          <w:rFonts w:asciiTheme="minorHAnsi" w:eastAsia="Times New Roman" w:hAnsiTheme="minorHAnsi" w:cstheme="minorHAnsi"/>
          <w:color w:val="auto"/>
          <w:sz w:val="22"/>
        </w:rPr>
        <w:t>Pupils</w:t>
      </w:r>
      <w:proofErr w:type="gramEnd"/>
      <w:r w:rsidRPr="005C746E">
        <w:rPr>
          <w:rFonts w:asciiTheme="minorHAnsi" w:eastAsia="Times New Roman" w:hAnsiTheme="minorHAnsi" w:cstheme="minorHAnsi"/>
          <w:color w:val="auto"/>
          <w:sz w:val="22"/>
        </w:rPr>
        <w:t xml:space="preserve"> revisit and build upon key themes each year:</w:t>
      </w:r>
    </w:p>
    <w:p w14:paraId="1D6E56F7" w14:textId="77777777" w:rsidR="005C746E" w:rsidRPr="005C746E" w:rsidRDefault="005C746E"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lastRenderedPageBreak/>
        <w:t>Self-image and Identity</w:t>
      </w:r>
    </w:p>
    <w:p w14:paraId="1B19E526" w14:textId="1A94BC0B" w:rsidR="005C746E" w:rsidRPr="005C746E" w:rsidRDefault="005C746E"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Online Relationships</w:t>
      </w:r>
      <w:r w:rsidR="00E62BEC" w:rsidRPr="0085764F">
        <w:rPr>
          <w:rFonts w:asciiTheme="minorHAnsi" w:eastAsia="Times New Roman" w:hAnsiTheme="minorHAnsi" w:cstheme="minorHAnsi"/>
          <w:color w:val="auto"/>
          <w:sz w:val="22"/>
        </w:rPr>
        <w:t xml:space="preserve"> and </w:t>
      </w:r>
      <w:r w:rsidRPr="005C746E">
        <w:rPr>
          <w:rFonts w:asciiTheme="minorHAnsi" w:eastAsia="Times New Roman" w:hAnsiTheme="minorHAnsi" w:cstheme="minorHAnsi"/>
          <w:color w:val="auto"/>
          <w:sz w:val="22"/>
        </w:rPr>
        <w:t>Reputation</w:t>
      </w:r>
    </w:p>
    <w:p w14:paraId="4B78A677" w14:textId="77777777" w:rsidR="005C746E" w:rsidRPr="005C746E" w:rsidRDefault="005C746E"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Online Bullying</w:t>
      </w:r>
    </w:p>
    <w:p w14:paraId="77B4DF47" w14:textId="77777777" w:rsidR="00E62BEC" w:rsidRPr="0085764F" w:rsidRDefault="005C746E"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Health, Wellbeing and Lifestyle</w:t>
      </w:r>
      <w:r w:rsidR="00E62BEC" w:rsidRPr="0085764F">
        <w:rPr>
          <w:rFonts w:asciiTheme="minorHAnsi" w:eastAsia="Times New Roman" w:hAnsiTheme="minorHAnsi" w:cstheme="minorHAnsi"/>
          <w:color w:val="auto"/>
          <w:sz w:val="22"/>
        </w:rPr>
        <w:t xml:space="preserve"> </w:t>
      </w:r>
    </w:p>
    <w:p w14:paraId="54E31459" w14:textId="469FB378" w:rsidR="00E62BEC" w:rsidRPr="005C746E" w:rsidRDefault="00E62BEC"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Managing Online Information</w:t>
      </w:r>
    </w:p>
    <w:p w14:paraId="5A9C6C21" w14:textId="6199DF68" w:rsidR="00E62BEC" w:rsidRPr="005C746E" w:rsidRDefault="00E62BEC"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Copyright and Ownership</w:t>
      </w:r>
    </w:p>
    <w:p w14:paraId="06F68F0E" w14:textId="4DB5948D" w:rsidR="005C746E" w:rsidRPr="005C746E" w:rsidRDefault="005C746E"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Privacy and Security</w:t>
      </w:r>
    </w:p>
    <w:p w14:paraId="4D2342A4" w14:textId="3985C957" w:rsidR="009E213E" w:rsidRPr="005C746E" w:rsidRDefault="005C746E" w:rsidP="005C746E">
      <w:pPr>
        <w:spacing w:before="100" w:beforeAutospacing="1" w:after="100" w:afterAutospacing="1" w:line="300" w:lineRule="atLeast"/>
        <w:ind w:left="0" w:firstLine="0"/>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 xml:space="preserve">Through these themes, children learn how to develop positive online relationships, recognise and respond to risks, manage their digital footprint, and understand how to use technology safely, respectfully and responsibly. This progressive approach supports statutory requirements for Relationships and Health Education </w:t>
      </w:r>
      <w:r w:rsidR="00E62BEC" w:rsidRPr="0085764F">
        <w:rPr>
          <w:rFonts w:asciiTheme="minorHAnsi" w:eastAsia="Times New Roman" w:hAnsiTheme="minorHAnsi" w:cstheme="minorHAnsi"/>
          <w:color w:val="auto"/>
          <w:sz w:val="22"/>
        </w:rPr>
        <w:t xml:space="preserve">2026 </w:t>
      </w:r>
      <w:r w:rsidRPr="005C746E">
        <w:rPr>
          <w:rFonts w:asciiTheme="minorHAnsi" w:eastAsia="Times New Roman" w:hAnsiTheme="minorHAnsi" w:cstheme="minorHAnsi"/>
          <w:color w:val="auto"/>
          <w:sz w:val="22"/>
        </w:rPr>
        <w:t>and complements the Computing curriculum.</w:t>
      </w:r>
    </w:p>
    <w:p w14:paraId="022EEE05" w14:textId="0A9BDFA5" w:rsidR="002050F2" w:rsidRPr="00F65CA1" w:rsidRDefault="00F65CA1" w:rsidP="00F65CA1">
      <w:pPr>
        <w:spacing w:after="0" w:line="259" w:lineRule="auto"/>
        <w:ind w:left="0" w:firstLine="0"/>
        <w:rPr>
          <w:rFonts w:asciiTheme="minorHAnsi" w:hAnsiTheme="minorHAnsi" w:cstheme="minorHAnsi"/>
          <w:sz w:val="22"/>
        </w:rPr>
      </w:pPr>
      <w:r>
        <w:rPr>
          <w:rFonts w:asciiTheme="minorHAnsi" w:eastAsia="MS Gothic" w:hAnsiTheme="minorHAnsi" w:cstheme="minorHAnsi"/>
          <w:b/>
          <w:bCs/>
          <w:color w:val="660066"/>
          <w:sz w:val="28"/>
          <w:szCs w:val="28"/>
          <w:lang w:val="en-US" w:eastAsia="en-US"/>
        </w:rPr>
        <w:t>Im</w:t>
      </w:r>
      <w:r w:rsidR="0085764F" w:rsidRPr="0085764F">
        <w:rPr>
          <w:rFonts w:asciiTheme="minorHAnsi" w:eastAsia="MS Gothic" w:hAnsiTheme="minorHAnsi" w:cstheme="minorHAnsi"/>
          <w:b/>
          <w:bCs/>
          <w:color w:val="660066"/>
          <w:sz w:val="28"/>
          <w:szCs w:val="28"/>
          <w:lang w:val="en-US" w:eastAsia="en-US"/>
        </w:rPr>
        <w:t>p</w:t>
      </w:r>
      <w:r w:rsidR="0085764F">
        <w:rPr>
          <w:rFonts w:asciiTheme="minorHAnsi" w:eastAsia="MS Gothic" w:hAnsiTheme="minorHAnsi" w:cstheme="minorHAnsi"/>
          <w:b/>
          <w:bCs/>
          <w:color w:val="660066"/>
          <w:sz w:val="28"/>
          <w:szCs w:val="28"/>
          <w:lang w:val="en-US" w:eastAsia="en-US"/>
        </w:rPr>
        <w:t xml:space="preserve">act </w:t>
      </w:r>
    </w:p>
    <w:p w14:paraId="15966ECA" w14:textId="709E29E0" w:rsidR="0089450D" w:rsidRPr="0085764F" w:rsidRDefault="0089450D" w:rsidP="0089450D">
      <w:pPr>
        <w:pStyle w:val="NormalWeb"/>
        <w:spacing w:line="300" w:lineRule="atLeast"/>
        <w:rPr>
          <w:rFonts w:asciiTheme="minorHAnsi" w:hAnsiTheme="minorHAnsi" w:cstheme="minorHAnsi"/>
          <w:sz w:val="22"/>
          <w:szCs w:val="22"/>
        </w:rPr>
      </w:pPr>
      <w:r w:rsidRPr="0085764F">
        <w:rPr>
          <w:rFonts w:asciiTheme="minorHAnsi" w:hAnsiTheme="minorHAnsi" w:cstheme="minorHAnsi"/>
          <w:sz w:val="22"/>
          <w:szCs w:val="22"/>
        </w:rPr>
        <w:t>The impact of this policy is that pupils develop as confident, capable and responsible users of technology. Through effective implementation, pupils:</w:t>
      </w:r>
    </w:p>
    <w:p w14:paraId="472508C9" w14:textId="77777777" w:rsidR="0089450D" w:rsidRPr="0089450D" w:rsidRDefault="0089450D" w:rsidP="0089450D">
      <w:pPr>
        <w:numPr>
          <w:ilvl w:val="0"/>
          <w:numId w:val="22"/>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Demonstrate the expected knowledge and skills for their stage of learning in Computing</w:t>
      </w:r>
    </w:p>
    <w:p w14:paraId="72CED2D8" w14:textId="77777777" w:rsidR="0089450D" w:rsidRPr="0089450D" w:rsidRDefault="0089450D" w:rsidP="0089450D">
      <w:pPr>
        <w:numPr>
          <w:ilvl w:val="0"/>
          <w:numId w:val="22"/>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Use technology and online platforms safely, responsibly and respectfully</w:t>
      </w:r>
    </w:p>
    <w:p w14:paraId="037BA1C8" w14:textId="77777777" w:rsidR="0089450D" w:rsidRPr="0089450D" w:rsidRDefault="0089450D" w:rsidP="0089450D">
      <w:pPr>
        <w:numPr>
          <w:ilvl w:val="0"/>
          <w:numId w:val="22"/>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Apply computational thinking and digital literacy skills to solve problems and complete purposeful tasks</w:t>
      </w:r>
    </w:p>
    <w:p w14:paraId="38FA2C21" w14:textId="77777777" w:rsidR="0089450D" w:rsidRPr="0089450D" w:rsidRDefault="0089450D" w:rsidP="0089450D">
      <w:pPr>
        <w:numPr>
          <w:ilvl w:val="0"/>
          <w:numId w:val="22"/>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Show increasing independence in selecting and using appropriate digital tools across the curriculum</w:t>
      </w:r>
    </w:p>
    <w:p w14:paraId="707BC9D9" w14:textId="77777777" w:rsidR="0089450D" w:rsidRPr="0089450D" w:rsidRDefault="0089450D" w:rsidP="0089450D">
      <w:pPr>
        <w:spacing w:before="100" w:beforeAutospacing="1" w:after="100" w:afterAutospacing="1" w:line="300" w:lineRule="atLeast"/>
        <w:ind w:left="0" w:firstLine="0"/>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By the time pupils leave our school, they will:</w:t>
      </w:r>
    </w:p>
    <w:p w14:paraId="57FB7E32"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Confidently collect, organise and present data using a range of digital tools</w:t>
      </w:r>
    </w:p>
    <w:p w14:paraId="66252173"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Communicate and collaborate safely and respectfully using digital technologies</w:t>
      </w:r>
    </w:p>
    <w:p w14:paraId="39811816"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Understand their digital footprint and recognise that online actions have real-world consequences, including legal and ethical implications</w:t>
      </w:r>
    </w:p>
    <w:p w14:paraId="2885DFA2"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Design, write and refine programs using logical and creative approaches</w:t>
      </w:r>
    </w:p>
    <w:p w14:paraId="32E102F3"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Understand how digital systems and networks, including the internet, work</w:t>
      </w:r>
    </w:p>
    <w:p w14:paraId="7D3AE77C"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Select and use a range of applications and devices effectively to communicate ideas and create content</w:t>
      </w:r>
    </w:p>
    <w:p w14:paraId="57CF7DA0"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Apply their computing knowledge and skills independently across the curriculum and in real-life contexts beyond school</w:t>
      </w:r>
    </w:p>
    <w:p w14:paraId="47716D54" w14:textId="068EF178" w:rsidR="00F65CA1" w:rsidRPr="00F65CA1" w:rsidRDefault="0085764F" w:rsidP="00F65CA1">
      <w:pPr>
        <w:spacing w:after="0" w:line="259" w:lineRule="auto"/>
        <w:ind w:left="0" w:firstLine="0"/>
        <w:rPr>
          <w:rFonts w:asciiTheme="minorHAnsi" w:hAnsiTheme="minorHAnsi" w:cstheme="minorHAnsi"/>
          <w:sz w:val="22"/>
        </w:rPr>
      </w:pPr>
      <w:r>
        <w:rPr>
          <w:rFonts w:asciiTheme="minorHAnsi" w:eastAsia="MS Gothic" w:hAnsiTheme="minorHAnsi" w:cstheme="minorHAnsi"/>
          <w:b/>
          <w:bCs/>
          <w:color w:val="660066"/>
          <w:sz w:val="28"/>
          <w:szCs w:val="28"/>
          <w:lang w:val="en-US" w:eastAsia="en-US"/>
        </w:rPr>
        <w:t xml:space="preserve">Assessment </w:t>
      </w:r>
    </w:p>
    <w:p w14:paraId="3949D505" w14:textId="65420DE5" w:rsidR="00E61DF0" w:rsidRPr="00E61DF0" w:rsidRDefault="00E61DF0" w:rsidP="00E61DF0">
      <w:pPr>
        <w:spacing w:after="0" w:line="300" w:lineRule="atLeast"/>
        <w:ind w:left="0" w:firstLine="0"/>
        <w:rPr>
          <w:rFonts w:asciiTheme="minorHAnsi" w:eastAsia="Times New Roman" w:hAnsiTheme="minorHAnsi" w:cstheme="minorHAnsi"/>
          <w:color w:val="auto"/>
          <w:sz w:val="22"/>
        </w:rPr>
      </w:pPr>
      <w:r w:rsidRPr="00E61DF0">
        <w:rPr>
          <w:rFonts w:asciiTheme="minorHAnsi" w:eastAsia="Times New Roman" w:hAnsiTheme="minorHAnsi" w:cstheme="minorHAnsi"/>
          <w:color w:val="auto"/>
          <w:sz w:val="22"/>
        </w:rPr>
        <w:t xml:space="preserve">Assessment in Computing draws on a range of evidence to ensure that teacher judgements are accurate, secure and reflective of what pupils know and remember. Teachers use a variety of methods to inform assessment, including assessment for learning strategies, purposeful questioning, observation, pupil voice, quizzes and regular feedback, allowing teaching to be adapted in response to pupils’ needs. Evidence of learning is recorded in books and through </w:t>
      </w:r>
      <w:r w:rsidR="0085764F" w:rsidRPr="0085764F">
        <w:rPr>
          <w:rFonts w:asciiTheme="minorHAnsi" w:eastAsia="Times New Roman" w:hAnsiTheme="minorHAnsi" w:cstheme="minorHAnsi"/>
          <w:color w:val="auto"/>
          <w:sz w:val="22"/>
        </w:rPr>
        <w:t xml:space="preserve">our chosen </w:t>
      </w:r>
      <w:r w:rsidRPr="00E61DF0">
        <w:rPr>
          <w:rFonts w:asciiTheme="minorHAnsi" w:eastAsia="Times New Roman" w:hAnsiTheme="minorHAnsi" w:cstheme="minorHAnsi"/>
          <w:color w:val="auto"/>
          <w:sz w:val="22"/>
        </w:rPr>
        <w:t>digital platform</w:t>
      </w:r>
      <w:r w:rsidR="009410BD">
        <w:rPr>
          <w:rFonts w:asciiTheme="minorHAnsi" w:eastAsia="Times New Roman" w:hAnsiTheme="minorHAnsi" w:cstheme="minorHAnsi"/>
          <w:color w:val="auto"/>
          <w:sz w:val="22"/>
        </w:rPr>
        <w:t>s including</w:t>
      </w:r>
      <w:r w:rsidRPr="00E61DF0">
        <w:rPr>
          <w:rFonts w:asciiTheme="minorHAnsi" w:eastAsia="Times New Roman" w:hAnsiTheme="minorHAnsi" w:cstheme="minorHAnsi"/>
          <w:color w:val="auto"/>
          <w:sz w:val="22"/>
        </w:rPr>
        <w:t xml:space="preserve"> </w:t>
      </w:r>
      <w:r w:rsidR="0085764F" w:rsidRPr="0085764F">
        <w:rPr>
          <w:rFonts w:asciiTheme="minorHAnsi" w:eastAsia="Times New Roman" w:hAnsiTheme="minorHAnsi" w:cstheme="minorHAnsi"/>
          <w:color w:val="auto"/>
          <w:sz w:val="22"/>
        </w:rPr>
        <w:t>‘</w:t>
      </w:r>
      <w:r w:rsidRPr="00E61DF0">
        <w:rPr>
          <w:rFonts w:asciiTheme="minorHAnsi" w:eastAsia="Times New Roman" w:hAnsiTheme="minorHAnsi" w:cstheme="minorHAnsi"/>
          <w:color w:val="auto"/>
          <w:sz w:val="22"/>
        </w:rPr>
        <w:t>Evidence Me</w:t>
      </w:r>
      <w:r w:rsidR="0085764F" w:rsidRPr="0085764F">
        <w:rPr>
          <w:rFonts w:asciiTheme="minorHAnsi" w:eastAsia="Times New Roman" w:hAnsiTheme="minorHAnsi" w:cstheme="minorHAnsi"/>
          <w:color w:val="auto"/>
          <w:sz w:val="22"/>
        </w:rPr>
        <w:t>’</w:t>
      </w:r>
      <w:r w:rsidRPr="00E61DF0">
        <w:rPr>
          <w:rFonts w:asciiTheme="minorHAnsi" w:eastAsia="Times New Roman" w:hAnsiTheme="minorHAnsi" w:cstheme="minorHAnsi"/>
          <w:color w:val="auto"/>
          <w:sz w:val="22"/>
        </w:rPr>
        <w:t>, capturing practical work, discussion and collaborative activities alongside more formal outcomes. This holistic approach enables all pupils to demonstrate their understanding in a range of ways. Assessment information is then used effectively to identify next steps, ensuring that learning in Computing is sequenced, progressive and builds securely over time.</w:t>
      </w:r>
    </w:p>
    <w:p w14:paraId="1A3C26CD" w14:textId="77777777" w:rsidR="00F65CA1" w:rsidRDefault="0085764F" w:rsidP="00F65CA1">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Pr>
          <w:rFonts w:asciiTheme="minorHAnsi" w:eastAsia="MS Gothic" w:hAnsiTheme="minorHAnsi" w:cstheme="minorHAnsi"/>
          <w:b/>
          <w:bCs/>
          <w:color w:val="660066"/>
          <w:sz w:val="28"/>
          <w:szCs w:val="28"/>
          <w:lang w:val="en-US" w:eastAsia="en-US"/>
        </w:rPr>
        <w:lastRenderedPageBreak/>
        <w:t xml:space="preserve">Roles and Responsibilities </w:t>
      </w:r>
    </w:p>
    <w:p w14:paraId="0F64B330" w14:textId="717B175C" w:rsidR="0085764F" w:rsidRPr="0085764F" w:rsidRDefault="0085764F" w:rsidP="00F65CA1">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sidRPr="0085764F">
        <w:rPr>
          <w:rFonts w:asciiTheme="minorHAnsi" w:eastAsia="Times New Roman" w:hAnsiTheme="minorHAnsi" w:cstheme="minorHAnsi"/>
          <w:b/>
          <w:bCs/>
          <w:color w:val="auto"/>
          <w:sz w:val="22"/>
        </w:rPr>
        <w:t>Headteacher and Senior Leaders</w:t>
      </w:r>
      <w:r w:rsidRPr="0085764F">
        <w:rPr>
          <w:rFonts w:asciiTheme="minorHAnsi" w:eastAsia="Times New Roman" w:hAnsiTheme="minorHAnsi" w:cstheme="minorHAnsi"/>
          <w:color w:val="auto"/>
          <w:sz w:val="22"/>
        </w:rPr>
        <w:br/>
        <w:t>The Headteacher and Senior Leadership Team are responsible for:</w:t>
      </w:r>
    </w:p>
    <w:p w14:paraId="253AFE93" w14:textId="77777777" w:rsidR="0085764F" w:rsidRPr="0085764F" w:rsidRDefault="0085764F" w:rsidP="0085764F">
      <w:pPr>
        <w:numPr>
          <w:ilvl w:val="0"/>
          <w:numId w:val="24"/>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Ensuring that Computing is effectively implemented in line with the National Curriculum and whole-school priorities</w:t>
      </w:r>
    </w:p>
    <w:p w14:paraId="69568860" w14:textId="77777777" w:rsidR="0085764F" w:rsidRPr="0085764F" w:rsidRDefault="0085764F" w:rsidP="0085764F">
      <w:pPr>
        <w:numPr>
          <w:ilvl w:val="0"/>
          <w:numId w:val="24"/>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Managing and allocating resources to support high-quality Computing provision</w:t>
      </w:r>
    </w:p>
    <w:p w14:paraId="37BAA9A9" w14:textId="77777777" w:rsidR="0085764F" w:rsidRPr="0085764F" w:rsidRDefault="0085764F" w:rsidP="0085764F">
      <w:pPr>
        <w:numPr>
          <w:ilvl w:val="0"/>
          <w:numId w:val="24"/>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Approving and monitoring the strategic development of Computing and digital provision across the school</w:t>
      </w:r>
    </w:p>
    <w:p w14:paraId="0F0B899F" w14:textId="77777777" w:rsidR="0085764F" w:rsidRPr="0085764F" w:rsidRDefault="0085764F" w:rsidP="0085764F">
      <w:pPr>
        <w:numPr>
          <w:ilvl w:val="0"/>
          <w:numId w:val="24"/>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Ensuring appropriate professional development opportunities are available for staff</w:t>
      </w:r>
    </w:p>
    <w:p w14:paraId="48AB4857" w14:textId="2251103D" w:rsidR="0085764F" w:rsidRPr="0085764F" w:rsidRDefault="0085764F" w:rsidP="0085764F">
      <w:pPr>
        <w:numPr>
          <w:ilvl w:val="0"/>
          <w:numId w:val="24"/>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Supporting the development and implementation of the school’s online safety policy in collaboration with the Computing Lead and DSL/DDSLs</w:t>
      </w:r>
    </w:p>
    <w:p w14:paraId="6E03188E" w14:textId="77777777" w:rsidR="0085764F" w:rsidRPr="0085764F" w:rsidRDefault="0085764F" w:rsidP="0085764F">
      <w:pPr>
        <w:spacing w:before="100" w:beforeAutospacing="1" w:after="100" w:afterAutospacing="1" w:line="300" w:lineRule="atLeast"/>
        <w:ind w:left="0" w:firstLine="0"/>
        <w:rPr>
          <w:rFonts w:asciiTheme="minorHAnsi" w:eastAsia="Times New Roman" w:hAnsiTheme="minorHAnsi" w:cstheme="minorHAnsi"/>
          <w:color w:val="auto"/>
          <w:sz w:val="22"/>
        </w:rPr>
      </w:pPr>
      <w:r w:rsidRPr="0085764F">
        <w:rPr>
          <w:rFonts w:asciiTheme="minorHAnsi" w:eastAsia="Times New Roman" w:hAnsiTheme="minorHAnsi" w:cstheme="minorHAnsi"/>
          <w:b/>
          <w:bCs/>
          <w:color w:val="auto"/>
          <w:sz w:val="22"/>
        </w:rPr>
        <w:t>Computing Lead</w:t>
      </w:r>
      <w:r w:rsidRPr="0085764F">
        <w:rPr>
          <w:rFonts w:asciiTheme="minorHAnsi" w:eastAsia="Times New Roman" w:hAnsiTheme="minorHAnsi" w:cstheme="minorHAnsi"/>
          <w:color w:val="auto"/>
          <w:sz w:val="22"/>
        </w:rPr>
        <w:br/>
        <w:t>The Computing Lead is responsible for:</w:t>
      </w:r>
    </w:p>
    <w:p w14:paraId="07D1EF75"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Leading the strategic development and consistent implementation of the Computing curriculum across the school</w:t>
      </w:r>
    </w:p>
    <w:p w14:paraId="1BDC1653" w14:textId="26E28613"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 xml:space="preserve">Monitoring the quality of teaching, learning and assessment in Computing, including the use of books and </w:t>
      </w:r>
      <w:r w:rsidR="00721B89">
        <w:rPr>
          <w:rFonts w:asciiTheme="minorHAnsi" w:eastAsia="Times New Roman" w:hAnsiTheme="minorHAnsi" w:cstheme="minorHAnsi"/>
          <w:color w:val="auto"/>
          <w:sz w:val="22"/>
        </w:rPr>
        <w:t xml:space="preserve">online digital platforms including </w:t>
      </w:r>
      <w:r w:rsidRPr="0085764F">
        <w:rPr>
          <w:rFonts w:asciiTheme="minorHAnsi" w:eastAsia="Times New Roman" w:hAnsiTheme="minorHAnsi" w:cstheme="minorHAnsi"/>
          <w:color w:val="auto"/>
          <w:sz w:val="22"/>
        </w:rPr>
        <w:t>‘Evidence Me’</w:t>
      </w:r>
    </w:p>
    <w:p w14:paraId="6551382E"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Supporting colleagues with planning, delivery and assessment to ensure progression in digital literacy and computational thinking</w:t>
      </w:r>
    </w:p>
    <w:p w14:paraId="77E5283B"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Promoting high-quality teaching and modelling effective practice</w:t>
      </w:r>
    </w:p>
    <w:p w14:paraId="2D455260"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Ensuring the curriculum reflects current and emerging technologies and supports safe, responsible use</w:t>
      </w:r>
    </w:p>
    <w:p w14:paraId="5775F8ED"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Identifying staff training needs and providing or facilitating appropriate CPD</w:t>
      </w:r>
    </w:p>
    <w:p w14:paraId="63DB83F2"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Managing and auditing resources, including recommending investment in hardware and software</w:t>
      </w:r>
    </w:p>
    <w:p w14:paraId="7761D1AC"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Reviewing and updating the Computing policy and associated documentation</w:t>
      </w:r>
    </w:p>
    <w:p w14:paraId="7EB5AFDD"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Liaising with the MAT, external agencies and technical support providers</w:t>
      </w:r>
    </w:p>
    <w:p w14:paraId="1B289F35"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Supporting the development of online safety across the curriculum, including links with PSHE and Citizenship</w:t>
      </w:r>
    </w:p>
    <w:p w14:paraId="007079B7" w14:textId="77777777" w:rsidR="0085764F" w:rsidRPr="0085764F" w:rsidRDefault="0085764F" w:rsidP="0085764F">
      <w:pPr>
        <w:spacing w:before="100" w:beforeAutospacing="1" w:after="100" w:afterAutospacing="1" w:line="300" w:lineRule="atLeast"/>
        <w:ind w:left="0" w:firstLine="0"/>
        <w:rPr>
          <w:rFonts w:asciiTheme="minorHAnsi" w:eastAsia="Times New Roman" w:hAnsiTheme="minorHAnsi" w:cstheme="minorHAnsi"/>
          <w:color w:val="auto"/>
          <w:sz w:val="22"/>
        </w:rPr>
      </w:pPr>
      <w:r w:rsidRPr="0085764F">
        <w:rPr>
          <w:rFonts w:asciiTheme="minorHAnsi" w:eastAsia="Times New Roman" w:hAnsiTheme="minorHAnsi" w:cstheme="minorHAnsi"/>
          <w:b/>
          <w:bCs/>
          <w:color w:val="auto"/>
          <w:sz w:val="22"/>
        </w:rPr>
        <w:t>Teaching Staff</w:t>
      </w:r>
      <w:r w:rsidRPr="0085764F">
        <w:rPr>
          <w:rFonts w:asciiTheme="minorHAnsi" w:eastAsia="Times New Roman" w:hAnsiTheme="minorHAnsi" w:cstheme="minorHAnsi"/>
          <w:color w:val="auto"/>
          <w:sz w:val="22"/>
        </w:rPr>
        <w:br/>
        <w:t>All teaching staff are responsible for ensuring that:</w:t>
      </w:r>
    </w:p>
    <w:p w14:paraId="75FA2390" w14:textId="77777777"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They have up-to-date knowledge of the Computing curriculum and current expectations</w:t>
      </w:r>
    </w:p>
    <w:p w14:paraId="76B40A2F" w14:textId="54294155"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 xml:space="preserve">Computing is taught effectively through a well-sequenced and engaging curriculum including </w:t>
      </w:r>
      <w:r>
        <w:rPr>
          <w:rFonts w:asciiTheme="minorHAnsi" w:eastAsia="Times New Roman" w:hAnsiTheme="minorHAnsi" w:cstheme="minorHAnsi"/>
          <w:color w:val="auto"/>
          <w:sz w:val="22"/>
        </w:rPr>
        <w:t xml:space="preserve">reference to </w:t>
      </w:r>
      <w:r w:rsidRPr="0085764F">
        <w:rPr>
          <w:rFonts w:asciiTheme="minorHAnsi" w:eastAsia="Times New Roman" w:hAnsiTheme="minorHAnsi" w:cstheme="minorHAnsi"/>
          <w:color w:val="auto"/>
          <w:sz w:val="22"/>
        </w:rPr>
        <w:t xml:space="preserve">the </w:t>
      </w:r>
      <w:r w:rsidRPr="0085764F">
        <w:rPr>
          <w:rFonts w:asciiTheme="minorHAnsi" w:hAnsiTheme="minorHAnsi" w:cstheme="minorHAnsi"/>
          <w:sz w:val="22"/>
        </w:rPr>
        <w:t>CFLP Teach Computing Curriculum Supporting Document</w:t>
      </w:r>
      <w:r>
        <w:rPr>
          <w:rFonts w:asciiTheme="minorHAnsi" w:hAnsiTheme="minorHAnsi" w:cstheme="minorHAnsi"/>
          <w:sz w:val="22"/>
        </w:rPr>
        <w:t xml:space="preserve"> (June 2026)</w:t>
      </w:r>
    </w:p>
    <w:p w14:paraId="04159689" w14:textId="77777777"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Assessment is used effectively to inform teaching, including formative strategies and the recording of evidence in books and Evidence Me</w:t>
      </w:r>
    </w:p>
    <w:p w14:paraId="4B3CAFE1" w14:textId="77777777"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Pupils are supported to develop digital literacy, computational thinking and creativity</w:t>
      </w:r>
    </w:p>
    <w:p w14:paraId="723427B9" w14:textId="77777777"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Technology is used safely, responsibly and respectfully, and this is consistently modelled in practice</w:t>
      </w:r>
    </w:p>
    <w:p w14:paraId="55E4CE01" w14:textId="14FB4C22"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Online safety is embedded across teaching</w:t>
      </w:r>
      <w:r w:rsidR="00671173">
        <w:rPr>
          <w:rFonts w:asciiTheme="minorHAnsi" w:eastAsia="Times New Roman" w:hAnsiTheme="minorHAnsi" w:cstheme="minorHAnsi"/>
          <w:color w:val="auto"/>
          <w:sz w:val="22"/>
        </w:rPr>
        <w:t xml:space="preserve"> linking to 3D </w:t>
      </w:r>
      <w:r w:rsidRPr="0085764F">
        <w:rPr>
          <w:rFonts w:asciiTheme="minorHAnsi" w:eastAsia="Times New Roman" w:hAnsiTheme="minorHAnsi" w:cstheme="minorHAnsi"/>
          <w:color w:val="auto"/>
          <w:sz w:val="22"/>
        </w:rPr>
        <w:t>PSHE and Citizenship</w:t>
      </w:r>
    </w:p>
    <w:p w14:paraId="45BFE87C" w14:textId="30A32CB2" w:rsidR="0085764F" w:rsidRPr="0085764F" w:rsidRDefault="0085764F" w:rsidP="0085764F">
      <w:pPr>
        <w:spacing w:before="100" w:beforeAutospacing="1" w:after="100" w:afterAutospacing="1" w:line="300" w:lineRule="atLeast"/>
        <w:ind w:left="0" w:firstLine="0"/>
        <w:rPr>
          <w:rFonts w:asciiTheme="minorHAnsi" w:eastAsia="Times New Roman" w:hAnsiTheme="minorHAnsi" w:cstheme="minorHAnsi"/>
          <w:b/>
          <w:bCs/>
          <w:color w:val="auto"/>
          <w:sz w:val="22"/>
        </w:rPr>
      </w:pPr>
      <w:r w:rsidRPr="0085764F">
        <w:rPr>
          <w:rFonts w:asciiTheme="minorHAnsi" w:eastAsia="Times New Roman" w:hAnsiTheme="minorHAnsi" w:cstheme="minorHAnsi"/>
          <w:b/>
          <w:bCs/>
          <w:color w:val="auto"/>
          <w:sz w:val="22"/>
        </w:rPr>
        <w:t>ICT Support Technician</w:t>
      </w:r>
      <w:r w:rsidRPr="0085764F">
        <w:rPr>
          <w:rFonts w:asciiTheme="minorHAnsi" w:eastAsia="Times New Roman" w:hAnsiTheme="minorHAnsi" w:cstheme="minorHAnsi"/>
          <w:color w:val="auto"/>
          <w:sz w:val="22"/>
        </w:rPr>
        <w:br/>
        <w:t>The ICT Support Technician is responsible for:</w:t>
      </w:r>
    </w:p>
    <w:p w14:paraId="6E46BB01" w14:textId="77777777" w:rsidR="0085764F" w:rsidRPr="0085764F" w:rsidRDefault="0085764F" w:rsidP="0085764F">
      <w:pPr>
        <w:numPr>
          <w:ilvl w:val="0"/>
          <w:numId w:val="27"/>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Ensuring that all hardware, software and network systems are maintained, secure and fully operational</w:t>
      </w:r>
    </w:p>
    <w:p w14:paraId="2A810D07" w14:textId="6915999C" w:rsidR="0085764F" w:rsidRPr="0085764F" w:rsidRDefault="0085764F" w:rsidP="0085764F">
      <w:pPr>
        <w:numPr>
          <w:ilvl w:val="0"/>
          <w:numId w:val="27"/>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lastRenderedPageBreak/>
        <w:t xml:space="preserve">Providing technical support to staff and working collaboratively with the </w:t>
      </w:r>
      <w:r w:rsidR="00671173">
        <w:rPr>
          <w:rFonts w:asciiTheme="minorHAnsi" w:eastAsia="Times New Roman" w:hAnsiTheme="minorHAnsi" w:cstheme="minorHAnsi"/>
          <w:color w:val="auto"/>
          <w:sz w:val="22"/>
        </w:rPr>
        <w:t>Headteacher/SLT/</w:t>
      </w:r>
      <w:r w:rsidRPr="0085764F">
        <w:rPr>
          <w:rFonts w:asciiTheme="minorHAnsi" w:eastAsia="Times New Roman" w:hAnsiTheme="minorHAnsi" w:cstheme="minorHAnsi"/>
          <w:color w:val="auto"/>
          <w:sz w:val="22"/>
        </w:rPr>
        <w:t>Computing Lead to address issues</w:t>
      </w:r>
    </w:p>
    <w:p w14:paraId="33DD7C2B" w14:textId="77777777" w:rsidR="0085764F" w:rsidRPr="0085764F" w:rsidRDefault="0085764F" w:rsidP="0085764F">
      <w:pPr>
        <w:numPr>
          <w:ilvl w:val="0"/>
          <w:numId w:val="27"/>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Supporting the safe and effective use of technology across the school</w:t>
      </w:r>
    </w:p>
    <w:p w14:paraId="1119A23D" w14:textId="77777777" w:rsidR="001C0857" w:rsidRDefault="0048412E" w:rsidP="001C0857">
      <w:pPr>
        <w:spacing w:after="0" w:line="259" w:lineRule="auto"/>
        <w:ind w:left="0" w:firstLine="0"/>
        <w:rPr>
          <w:rFonts w:asciiTheme="minorHAnsi" w:hAnsiTheme="minorHAnsi" w:cstheme="minorHAnsi"/>
          <w:sz w:val="22"/>
        </w:rPr>
      </w:pPr>
      <w:r w:rsidRPr="0085764F">
        <w:rPr>
          <w:rFonts w:asciiTheme="minorHAnsi" w:hAnsiTheme="minorHAnsi" w:cstheme="minorHAnsi"/>
          <w:sz w:val="22"/>
        </w:rPr>
        <w:t xml:space="preserve"> </w:t>
      </w:r>
    </w:p>
    <w:tbl>
      <w:tblPr>
        <w:tblpPr w:leftFromText="180" w:rightFromText="180" w:vertAnchor="text" w:horzAnchor="margin" w:tblpXSpec="center" w:tblpY="271"/>
        <w:tblW w:w="0" w:type="auto"/>
        <w:shd w:val="clear" w:color="auto" w:fill="FFFFFF"/>
        <w:tblCellMar>
          <w:left w:w="0" w:type="dxa"/>
          <w:right w:w="0" w:type="dxa"/>
        </w:tblCellMar>
        <w:tblLook w:val="04A0" w:firstRow="1" w:lastRow="0" w:firstColumn="1" w:lastColumn="0" w:noHBand="0" w:noVBand="1"/>
      </w:tblPr>
      <w:tblGrid>
        <w:gridCol w:w="1501"/>
        <w:gridCol w:w="1634"/>
        <w:gridCol w:w="5881"/>
      </w:tblGrid>
      <w:tr w:rsidR="00DD5C26" w:rsidRPr="00DD5C26" w14:paraId="47A8D920" w14:textId="77777777" w:rsidTr="00C321FA">
        <w:tc>
          <w:tcPr>
            <w:tcW w:w="1501"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2DAF9B6C" w14:textId="77777777"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b/>
                <w:bCs/>
                <w:color w:val="201F1E"/>
                <w:sz w:val="22"/>
              </w:rPr>
              <w:t>Version</w:t>
            </w:r>
          </w:p>
        </w:tc>
        <w:tc>
          <w:tcPr>
            <w:tcW w:w="1634"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14:paraId="44EA408C" w14:textId="77777777"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b/>
                <w:bCs/>
                <w:color w:val="201F1E"/>
                <w:sz w:val="22"/>
              </w:rPr>
              <w:t>Review Date</w:t>
            </w:r>
          </w:p>
        </w:tc>
        <w:tc>
          <w:tcPr>
            <w:tcW w:w="5881"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14:paraId="69BB0B2E" w14:textId="77777777"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b/>
                <w:bCs/>
                <w:color w:val="201F1E"/>
                <w:sz w:val="22"/>
              </w:rPr>
              <w:t>Changes Made</w:t>
            </w:r>
          </w:p>
        </w:tc>
      </w:tr>
      <w:tr w:rsidR="00DD5C26" w:rsidRPr="00DD5C26" w14:paraId="3CB0619A" w14:textId="77777777" w:rsidTr="00C321FA">
        <w:tc>
          <w:tcPr>
            <w:tcW w:w="15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39E6C4E" w14:textId="6F447BA3"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color w:val="201F1E"/>
                <w:sz w:val="22"/>
              </w:rPr>
              <w:t>V2</w:t>
            </w:r>
          </w:p>
        </w:tc>
        <w:tc>
          <w:tcPr>
            <w:tcW w:w="1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FADB158" w14:textId="3DDD519F"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color w:val="201F1E"/>
                <w:sz w:val="22"/>
              </w:rPr>
              <w:t>28/06/2026</w:t>
            </w:r>
          </w:p>
        </w:tc>
        <w:tc>
          <w:tcPr>
            <w:tcW w:w="5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94D1101" w14:textId="283DDF9D"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color w:val="201F1E"/>
                <w:sz w:val="22"/>
              </w:rPr>
              <w:t>Updated to ensure alignment with:</w:t>
            </w:r>
          </w:p>
          <w:p w14:paraId="24952495" w14:textId="77777777"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color w:val="201F1E"/>
                <w:sz w:val="22"/>
              </w:rPr>
              <w:t xml:space="preserve">Online Safety, PSHE &amp; Citizenship and A.I. policies </w:t>
            </w:r>
          </w:p>
          <w:p w14:paraId="5D15DE24" w14:textId="77777777" w:rsidR="00DD5C26" w:rsidRPr="00DD5C26" w:rsidRDefault="00DD5C26" w:rsidP="00DD5C26">
            <w:pPr>
              <w:spacing w:after="0" w:line="240" w:lineRule="auto"/>
              <w:ind w:left="0" w:firstLine="0"/>
              <w:rPr>
                <w:rFonts w:ascii="Calibri" w:eastAsia="Times New Roman" w:hAnsi="Calibri" w:cs="Calibri"/>
                <w:color w:val="201F1E"/>
                <w:sz w:val="22"/>
              </w:rPr>
            </w:pPr>
          </w:p>
          <w:p w14:paraId="5B95F938" w14:textId="45EE6045"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color w:val="201F1E"/>
                <w:sz w:val="22"/>
              </w:rPr>
              <w:t xml:space="preserve">Updated to reference the newly included A.I. units of work and the CFLP </w:t>
            </w:r>
            <w:r w:rsidRPr="00DD5C26">
              <w:rPr>
                <w:rFonts w:ascii="Calibri" w:hAnsi="Calibri" w:cs="Calibri"/>
                <w:sz w:val="22"/>
              </w:rPr>
              <w:t>Teach Computing Curriculum Supporting Document (June 2026)</w:t>
            </w:r>
          </w:p>
          <w:p w14:paraId="257961F9" w14:textId="2386C5C4" w:rsidR="00DD5C26" w:rsidRPr="00DD5C26" w:rsidRDefault="00DD5C26" w:rsidP="00DD5C26">
            <w:pPr>
              <w:spacing w:after="0" w:line="240" w:lineRule="auto"/>
              <w:ind w:left="0" w:firstLine="0"/>
              <w:rPr>
                <w:rFonts w:ascii="Calibri" w:eastAsia="Times New Roman" w:hAnsi="Calibri" w:cs="Calibri"/>
                <w:color w:val="201F1E"/>
                <w:sz w:val="22"/>
              </w:rPr>
            </w:pPr>
          </w:p>
        </w:tc>
      </w:tr>
      <w:tr w:rsidR="00DD5C26" w:rsidRPr="00DD5C26" w14:paraId="5DA847B3" w14:textId="77777777" w:rsidTr="00C321FA">
        <w:tc>
          <w:tcPr>
            <w:tcW w:w="15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59D2A1C"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c>
          <w:tcPr>
            <w:tcW w:w="1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96553DC"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c>
          <w:tcPr>
            <w:tcW w:w="5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F4ED0AD"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r>
      <w:tr w:rsidR="00DD5C26" w:rsidRPr="00DD5C26" w14:paraId="51FBA296" w14:textId="77777777" w:rsidTr="00C321FA">
        <w:tc>
          <w:tcPr>
            <w:tcW w:w="15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BD3897A"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c>
          <w:tcPr>
            <w:tcW w:w="1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D4DD2EE"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c>
          <w:tcPr>
            <w:tcW w:w="5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DA1C47C"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r>
    </w:tbl>
    <w:p w14:paraId="5E92CD28" w14:textId="77777777" w:rsidR="001C0857" w:rsidRPr="0085764F" w:rsidRDefault="001C0857">
      <w:pPr>
        <w:spacing w:after="0" w:line="259" w:lineRule="auto"/>
        <w:ind w:left="0" w:firstLine="0"/>
        <w:rPr>
          <w:rFonts w:asciiTheme="minorHAnsi" w:hAnsiTheme="minorHAnsi" w:cstheme="minorHAnsi"/>
          <w:sz w:val="22"/>
        </w:rPr>
      </w:pPr>
    </w:p>
    <w:sectPr w:rsidR="001C0857" w:rsidRPr="0085764F">
      <w:pgSz w:w="12240" w:h="15840"/>
      <w:pgMar w:top="720" w:right="725" w:bottom="91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9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1pt" o:bullet="t">
        <v:imagedata r:id="rId1" o:title="msoD32B"/>
      </v:shape>
    </w:pict>
  </w:numPicBullet>
  <w:abstractNum w:abstractNumId="0" w15:restartNumberingAfterBreak="0">
    <w:nsid w:val="01D339C5"/>
    <w:multiLevelType w:val="hybridMultilevel"/>
    <w:tmpl w:val="011E1586"/>
    <w:lvl w:ilvl="0" w:tplc="12AC9EA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C63B2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E14246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52534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F887E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D0385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530625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2669E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DC14C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1B53ED"/>
    <w:multiLevelType w:val="hybridMultilevel"/>
    <w:tmpl w:val="E8EE7F5C"/>
    <w:lvl w:ilvl="0" w:tplc="08090007">
      <w:start w:val="1"/>
      <w:numFmt w:val="bullet"/>
      <w:lvlText w:val=""/>
      <w:lvlPicBulletId w:val="0"/>
      <w:lvlJc w:val="left"/>
      <w:pPr>
        <w:ind w:left="70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46466B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AE454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A84B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4248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1AB88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588A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8A151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B6E9B5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3992FE7"/>
    <w:multiLevelType w:val="multilevel"/>
    <w:tmpl w:val="D8FE0B6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42876"/>
    <w:multiLevelType w:val="multilevel"/>
    <w:tmpl w:val="C0DA1C2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101837"/>
    <w:multiLevelType w:val="hybridMultilevel"/>
    <w:tmpl w:val="7988E67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F00185"/>
    <w:multiLevelType w:val="hybridMultilevel"/>
    <w:tmpl w:val="00D0A8E2"/>
    <w:lvl w:ilvl="0" w:tplc="747E9BA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466B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AE454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A84B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4248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1AB88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588A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8A151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B6E9B5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DB04CF0"/>
    <w:multiLevelType w:val="multilevel"/>
    <w:tmpl w:val="AB18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1372C"/>
    <w:multiLevelType w:val="hybridMultilevel"/>
    <w:tmpl w:val="B6DC8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D32223"/>
    <w:multiLevelType w:val="multilevel"/>
    <w:tmpl w:val="BF48E4F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271C71"/>
    <w:multiLevelType w:val="multilevel"/>
    <w:tmpl w:val="C2CED6C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3137F"/>
    <w:multiLevelType w:val="multilevel"/>
    <w:tmpl w:val="5F72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461246"/>
    <w:multiLevelType w:val="hybridMultilevel"/>
    <w:tmpl w:val="95FEC142"/>
    <w:lvl w:ilvl="0" w:tplc="0809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0D67A5C"/>
    <w:multiLevelType w:val="multilevel"/>
    <w:tmpl w:val="D6A86DC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123DB3"/>
    <w:multiLevelType w:val="hybridMultilevel"/>
    <w:tmpl w:val="8DA6B586"/>
    <w:lvl w:ilvl="0" w:tplc="08090007">
      <w:start w:val="1"/>
      <w:numFmt w:val="bullet"/>
      <w:lvlText w:val=""/>
      <w:lvlPicBulletId w:val="0"/>
      <w:lvlJc w:val="left"/>
      <w:pPr>
        <w:ind w:left="70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3D2A03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2016D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3D4280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68E8B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BA853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90174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B2BED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B6BD1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73A0AB4"/>
    <w:multiLevelType w:val="multilevel"/>
    <w:tmpl w:val="BA82B2B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E66AD1"/>
    <w:multiLevelType w:val="hybridMultilevel"/>
    <w:tmpl w:val="775A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7C0C80"/>
    <w:multiLevelType w:val="multilevel"/>
    <w:tmpl w:val="6CEE5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486FB8"/>
    <w:multiLevelType w:val="multilevel"/>
    <w:tmpl w:val="84147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596BE7"/>
    <w:multiLevelType w:val="hybridMultilevel"/>
    <w:tmpl w:val="8202F5D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463162"/>
    <w:multiLevelType w:val="multilevel"/>
    <w:tmpl w:val="6A80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A86829"/>
    <w:multiLevelType w:val="multilevel"/>
    <w:tmpl w:val="8A9E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1D494D"/>
    <w:multiLevelType w:val="hybridMultilevel"/>
    <w:tmpl w:val="AD3C8224"/>
    <w:lvl w:ilvl="0" w:tplc="22E292E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AC016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6A31E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4F2F4D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D28A1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780AC2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F2B8F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85A777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1CC2EA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E3D7210"/>
    <w:multiLevelType w:val="multilevel"/>
    <w:tmpl w:val="473A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782FA2"/>
    <w:multiLevelType w:val="hybridMultilevel"/>
    <w:tmpl w:val="1AE41ADE"/>
    <w:lvl w:ilvl="0" w:tplc="34F0397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B6EEB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22DE4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7986B3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E6B42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F9CEE5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942A28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2D6236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9A8FF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CA52BF7"/>
    <w:multiLevelType w:val="multilevel"/>
    <w:tmpl w:val="A4F8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EB27F1"/>
    <w:multiLevelType w:val="multilevel"/>
    <w:tmpl w:val="024C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B44A8C"/>
    <w:multiLevelType w:val="multilevel"/>
    <w:tmpl w:val="6578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8C6740"/>
    <w:multiLevelType w:val="multilevel"/>
    <w:tmpl w:val="A766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9A6EB0"/>
    <w:multiLevelType w:val="hybridMultilevel"/>
    <w:tmpl w:val="3416A894"/>
    <w:lvl w:ilvl="0" w:tplc="08090007">
      <w:start w:val="1"/>
      <w:numFmt w:val="bullet"/>
      <w:lvlText w:val=""/>
      <w:lvlPicBulletId w:val="0"/>
      <w:lvlJc w:val="left"/>
      <w:pPr>
        <w:ind w:left="70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46466B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AE454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A84B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4248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1AB88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588A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8A151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B6E9B5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9C10F70"/>
    <w:multiLevelType w:val="multilevel"/>
    <w:tmpl w:val="CF1E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417B18"/>
    <w:multiLevelType w:val="hybridMultilevel"/>
    <w:tmpl w:val="41C6A24E"/>
    <w:lvl w:ilvl="0" w:tplc="F3A217C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F49F0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F8A418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22C08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8C008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29C418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A5C3D2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3833F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B6F77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936611C"/>
    <w:multiLevelType w:val="hybridMultilevel"/>
    <w:tmpl w:val="57663E4C"/>
    <w:lvl w:ilvl="0" w:tplc="6DF4AE4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2A03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2016D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3D4280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68E8B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BA853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90174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B2BED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B6BD1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DAF736B"/>
    <w:multiLevelType w:val="hybridMultilevel"/>
    <w:tmpl w:val="378EB0F6"/>
    <w:lvl w:ilvl="0" w:tplc="42AAEAD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3002B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40A45D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302766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1A1A8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49E6C9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B069AA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E84B13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90C07E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5"/>
  </w:num>
  <w:num w:numId="2">
    <w:abstractNumId w:val="31"/>
  </w:num>
  <w:num w:numId="3">
    <w:abstractNumId w:val="21"/>
  </w:num>
  <w:num w:numId="4">
    <w:abstractNumId w:val="30"/>
  </w:num>
  <w:num w:numId="5">
    <w:abstractNumId w:val="32"/>
  </w:num>
  <w:num w:numId="6">
    <w:abstractNumId w:val="23"/>
  </w:num>
  <w:num w:numId="7">
    <w:abstractNumId w:val="0"/>
  </w:num>
  <w:num w:numId="8">
    <w:abstractNumId w:val="1"/>
  </w:num>
  <w:num w:numId="9">
    <w:abstractNumId w:val="28"/>
  </w:num>
  <w:num w:numId="10">
    <w:abstractNumId w:val="9"/>
  </w:num>
  <w:num w:numId="11">
    <w:abstractNumId w:val="16"/>
  </w:num>
  <w:num w:numId="12">
    <w:abstractNumId w:val="24"/>
  </w:num>
  <w:num w:numId="13">
    <w:abstractNumId w:val="20"/>
  </w:num>
  <w:num w:numId="14">
    <w:abstractNumId w:val="22"/>
  </w:num>
  <w:num w:numId="15">
    <w:abstractNumId w:val="12"/>
  </w:num>
  <w:num w:numId="16">
    <w:abstractNumId w:val="14"/>
  </w:num>
  <w:num w:numId="17">
    <w:abstractNumId w:val="2"/>
  </w:num>
  <w:num w:numId="18">
    <w:abstractNumId w:val="13"/>
  </w:num>
  <w:num w:numId="19">
    <w:abstractNumId w:val="18"/>
  </w:num>
  <w:num w:numId="20">
    <w:abstractNumId w:val="4"/>
  </w:num>
  <w:num w:numId="21">
    <w:abstractNumId w:val="8"/>
  </w:num>
  <w:num w:numId="22">
    <w:abstractNumId w:val="6"/>
  </w:num>
  <w:num w:numId="23">
    <w:abstractNumId w:val="10"/>
  </w:num>
  <w:num w:numId="24">
    <w:abstractNumId w:val="26"/>
  </w:num>
  <w:num w:numId="25">
    <w:abstractNumId w:val="19"/>
  </w:num>
  <w:num w:numId="26">
    <w:abstractNumId w:val="25"/>
  </w:num>
  <w:num w:numId="27">
    <w:abstractNumId w:val="27"/>
  </w:num>
  <w:num w:numId="28">
    <w:abstractNumId w:val="15"/>
  </w:num>
  <w:num w:numId="29">
    <w:abstractNumId w:val="7"/>
  </w:num>
  <w:num w:numId="30">
    <w:abstractNumId w:val="17"/>
  </w:num>
  <w:num w:numId="31">
    <w:abstractNumId w:val="29"/>
  </w:num>
  <w:num w:numId="32">
    <w:abstractNumId w:val="11"/>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0F2"/>
    <w:rsid w:val="00005340"/>
    <w:rsid w:val="000526FF"/>
    <w:rsid w:val="00060ED6"/>
    <w:rsid w:val="000F144F"/>
    <w:rsid w:val="00102243"/>
    <w:rsid w:val="001C0857"/>
    <w:rsid w:val="002050F2"/>
    <w:rsid w:val="002666EB"/>
    <w:rsid w:val="004642D1"/>
    <w:rsid w:val="0048412E"/>
    <w:rsid w:val="005C66FE"/>
    <w:rsid w:val="005C746E"/>
    <w:rsid w:val="005E7A3B"/>
    <w:rsid w:val="006364AD"/>
    <w:rsid w:val="00651B51"/>
    <w:rsid w:val="00671173"/>
    <w:rsid w:val="006C206A"/>
    <w:rsid w:val="00721B89"/>
    <w:rsid w:val="00796A02"/>
    <w:rsid w:val="00802581"/>
    <w:rsid w:val="00852F8F"/>
    <w:rsid w:val="0085764F"/>
    <w:rsid w:val="0089450D"/>
    <w:rsid w:val="009410BD"/>
    <w:rsid w:val="009E213E"/>
    <w:rsid w:val="00BB5D5C"/>
    <w:rsid w:val="00C37ED1"/>
    <w:rsid w:val="00C4360C"/>
    <w:rsid w:val="00C839B4"/>
    <w:rsid w:val="00D52704"/>
    <w:rsid w:val="00DA4062"/>
    <w:rsid w:val="00DB6E4B"/>
    <w:rsid w:val="00DD5C26"/>
    <w:rsid w:val="00E61DF0"/>
    <w:rsid w:val="00E62BEC"/>
    <w:rsid w:val="00E7439F"/>
    <w:rsid w:val="00EB456B"/>
    <w:rsid w:val="00EC0ABF"/>
    <w:rsid w:val="00F65C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314C3A"/>
  <w15:docId w15:val="{5ED412EF-40E6-46D5-AE8F-E79A95959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5" w:lineRule="auto"/>
      <w:ind w:left="1326"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161"/>
      <w:ind w:left="14" w:hanging="10"/>
      <w:outlineLvl w:val="0"/>
    </w:pPr>
    <w:rPr>
      <w:rFonts w:ascii="Arial" w:eastAsia="Arial" w:hAnsi="Arial" w:cs="Arial"/>
      <w:b/>
      <w:color w:val="000000"/>
      <w:sz w:val="20"/>
    </w:rPr>
  </w:style>
  <w:style w:type="paragraph" w:styleId="Heading2">
    <w:name w:val="heading 2"/>
    <w:next w:val="Normal"/>
    <w:link w:val="Heading2Char"/>
    <w:uiPriority w:val="9"/>
    <w:unhideWhenUsed/>
    <w:qFormat/>
    <w:pPr>
      <w:keepNext/>
      <w:keepLines/>
      <w:spacing w:after="161"/>
      <w:ind w:left="10" w:hanging="10"/>
      <w:outlineLvl w:val="1"/>
    </w:pPr>
    <w:rPr>
      <w:rFonts w:ascii="Arial" w:eastAsia="Arial" w:hAnsi="Arial" w:cs="Arial"/>
      <w:b/>
      <w: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i/>
      <w:color w:val="000000"/>
      <w:sz w:val="20"/>
    </w:rPr>
  </w:style>
  <w:style w:type="character" w:customStyle="1" w:styleId="Heading1Char">
    <w:name w:val="Heading 1 Char"/>
    <w:link w:val="Heading1"/>
    <w:rPr>
      <w:rFonts w:ascii="Arial" w:eastAsia="Arial" w:hAnsi="Arial" w:cs="Arial"/>
      <w:b/>
      <w:color w:val="000000"/>
      <w:sz w:val="20"/>
    </w:rPr>
  </w:style>
  <w:style w:type="paragraph" w:styleId="NormalWeb">
    <w:name w:val="Normal (Web)"/>
    <w:basedOn w:val="Normal"/>
    <w:uiPriority w:val="99"/>
    <w:unhideWhenUsed/>
    <w:rsid w:val="00D52704"/>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8576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71183">
      <w:bodyDiv w:val="1"/>
      <w:marLeft w:val="0"/>
      <w:marRight w:val="0"/>
      <w:marTop w:val="0"/>
      <w:marBottom w:val="0"/>
      <w:divBdr>
        <w:top w:val="none" w:sz="0" w:space="0" w:color="auto"/>
        <w:left w:val="none" w:sz="0" w:space="0" w:color="auto"/>
        <w:bottom w:val="none" w:sz="0" w:space="0" w:color="auto"/>
        <w:right w:val="none" w:sz="0" w:space="0" w:color="auto"/>
      </w:divBdr>
      <w:divsChild>
        <w:div w:id="1853109909">
          <w:marLeft w:val="0"/>
          <w:marRight w:val="0"/>
          <w:marTop w:val="0"/>
          <w:marBottom w:val="0"/>
          <w:divBdr>
            <w:top w:val="none" w:sz="0" w:space="0" w:color="auto"/>
            <w:left w:val="none" w:sz="0" w:space="0" w:color="auto"/>
            <w:bottom w:val="none" w:sz="0" w:space="0" w:color="auto"/>
            <w:right w:val="none" w:sz="0" w:space="0" w:color="auto"/>
          </w:divBdr>
        </w:div>
      </w:divsChild>
    </w:div>
    <w:div w:id="757167622">
      <w:bodyDiv w:val="1"/>
      <w:marLeft w:val="0"/>
      <w:marRight w:val="0"/>
      <w:marTop w:val="0"/>
      <w:marBottom w:val="0"/>
      <w:divBdr>
        <w:top w:val="none" w:sz="0" w:space="0" w:color="auto"/>
        <w:left w:val="none" w:sz="0" w:space="0" w:color="auto"/>
        <w:bottom w:val="none" w:sz="0" w:space="0" w:color="auto"/>
        <w:right w:val="none" w:sz="0" w:space="0" w:color="auto"/>
      </w:divBdr>
      <w:divsChild>
        <w:div w:id="814444600">
          <w:marLeft w:val="0"/>
          <w:marRight w:val="0"/>
          <w:marTop w:val="0"/>
          <w:marBottom w:val="0"/>
          <w:divBdr>
            <w:top w:val="none" w:sz="0" w:space="0" w:color="auto"/>
            <w:left w:val="none" w:sz="0" w:space="0" w:color="auto"/>
            <w:bottom w:val="none" w:sz="0" w:space="0" w:color="auto"/>
            <w:right w:val="none" w:sz="0" w:space="0" w:color="auto"/>
          </w:divBdr>
        </w:div>
      </w:divsChild>
    </w:div>
    <w:div w:id="890002896">
      <w:bodyDiv w:val="1"/>
      <w:marLeft w:val="0"/>
      <w:marRight w:val="0"/>
      <w:marTop w:val="0"/>
      <w:marBottom w:val="0"/>
      <w:divBdr>
        <w:top w:val="none" w:sz="0" w:space="0" w:color="auto"/>
        <w:left w:val="none" w:sz="0" w:space="0" w:color="auto"/>
        <w:bottom w:val="none" w:sz="0" w:space="0" w:color="auto"/>
        <w:right w:val="none" w:sz="0" w:space="0" w:color="auto"/>
      </w:divBdr>
      <w:divsChild>
        <w:div w:id="429276819">
          <w:marLeft w:val="0"/>
          <w:marRight w:val="0"/>
          <w:marTop w:val="0"/>
          <w:marBottom w:val="0"/>
          <w:divBdr>
            <w:top w:val="none" w:sz="0" w:space="0" w:color="auto"/>
            <w:left w:val="none" w:sz="0" w:space="0" w:color="auto"/>
            <w:bottom w:val="none" w:sz="0" w:space="0" w:color="auto"/>
            <w:right w:val="none" w:sz="0" w:space="0" w:color="auto"/>
          </w:divBdr>
        </w:div>
      </w:divsChild>
    </w:div>
    <w:div w:id="1053191125">
      <w:bodyDiv w:val="1"/>
      <w:marLeft w:val="0"/>
      <w:marRight w:val="0"/>
      <w:marTop w:val="0"/>
      <w:marBottom w:val="0"/>
      <w:divBdr>
        <w:top w:val="none" w:sz="0" w:space="0" w:color="auto"/>
        <w:left w:val="none" w:sz="0" w:space="0" w:color="auto"/>
        <w:bottom w:val="none" w:sz="0" w:space="0" w:color="auto"/>
        <w:right w:val="none" w:sz="0" w:space="0" w:color="auto"/>
      </w:divBdr>
      <w:divsChild>
        <w:div w:id="1789810232">
          <w:marLeft w:val="0"/>
          <w:marRight w:val="0"/>
          <w:marTop w:val="0"/>
          <w:marBottom w:val="0"/>
          <w:divBdr>
            <w:top w:val="none" w:sz="0" w:space="0" w:color="auto"/>
            <w:left w:val="none" w:sz="0" w:space="0" w:color="auto"/>
            <w:bottom w:val="none" w:sz="0" w:space="0" w:color="auto"/>
            <w:right w:val="none" w:sz="0" w:space="0" w:color="auto"/>
          </w:divBdr>
        </w:div>
      </w:divsChild>
    </w:div>
    <w:div w:id="1143885893">
      <w:bodyDiv w:val="1"/>
      <w:marLeft w:val="0"/>
      <w:marRight w:val="0"/>
      <w:marTop w:val="0"/>
      <w:marBottom w:val="0"/>
      <w:divBdr>
        <w:top w:val="none" w:sz="0" w:space="0" w:color="auto"/>
        <w:left w:val="none" w:sz="0" w:space="0" w:color="auto"/>
        <w:bottom w:val="none" w:sz="0" w:space="0" w:color="auto"/>
        <w:right w:val="none" w:sz="0" w:space="0" w:color="auto"/>
      </w:divBdr>
      <w:divsChild>
        <w:div w:id="229927985">
          <w:marLeft w:val="0"/>
          <w:marRight w:val="0"/>
          <w:marTop w:val="0"/>
          <w:marBottom w:val="0"/>
          <w:divBdr>
            <w:top w:val="none" w:sz="0" w:space="0" w:color="auto"/>
            <w:left w:val="none" w:sz="0" w:space="0" w:color="auto"/>
            <w:bottom w:val="none" w:sz="0" w:space="0" w:color="auto"/>
            <w:right w:val="none" w:sz="0" w:space="0" w:color="auto"/>
          </w:divBdr>
        </w:div>
      </w:divsChild>
    </w:div>
    <w:div w:id="1181621274">
      <w:bodyDiv w:val="1"/>
      <w:marLeft w:val="0"/>
      <w:marRight w:val="0"/>
      <w:marTop w:val="0"/>
      <w:marBottom w:val="0"/>
      <w:divBdr>
        <w:top w:val="none" w:sz="0" w:space="0" w:color="auto"/>
        <w:left w:val="none" w:sz="0" w:space="0" w:color="auto"/>
        <w:bottom w:val="none" w:sz="0" w:space="0" w:color="auto"/>
        <w:right w:val="none" w:sz="0" w:space="0" w:color="auto"/>
      </w:divBdr>
      <w:divsChild>
        <w:div w:id="166404130">
          <w:marLeft w:val="0"/>
          <w:marRight w:val="0"/>
          <w:marTop w:val="0"/>
          <w:marBottom w:val="0"/>
          <w:divBdr>
            <w:top w:val="none" w:sz="0" w:space="0" w:color="auto"/>
            <w:left w:val="none" w:sz="0" w:space="0" w:color="auto"/>
            <w:bottom w:val="none" w:sz="0" w:space="0" w:color="auto"/>
            <w:right w:val="none" w:sz="0" w:space="0" w:color="auto"/>
          </w:divBdr>
        </w:div>
      </w:divsChild>
    </w:div>
    <w:div w:id="1351300974">
      <w:bodyDiv w:val="1"/>
      <w:marLeft w:val="0"/>
      <w:marRight w:val="0"/>
      <w:marTop w:val="0"/>
      <w:marBottom w:val="0"/>
      <w:divBdr>
        <w:top w:val="none" w:sz="0" w:space="0" w:color="auto"/>
        <w:left w:val="none" w:sz="0" w:space="0" w:color="auto"/>
        <w:bottom w:val="none" w:sz="0" w:space="0" w:color="auto"/>
        <w:right w:val="none" w:sz="0" w:space="0" w:color="auto"/>
      </w:divBdr>
      <w:divsChild>
        <w:div w:id="765539250">
          <w:marLeft w:val="0"/>
          <w:marRight w:val="0"/>
          <w:marTop w:val="0"/>
          <w:marBottom w:val="0"/>
          <w:divBdr>
            <w:top w:val="none" w:sz="0" w:space="0" w:color="auto"/>
            <w:left w:val="none" w:sz="0" w:space="0" w:color="auto"/>
            <w:bottom w:val="none" w:sz="0" w:space="0" w:color="auto"/>
            <w:right w:val="none" w:sz="0" w:space="0" w:color="auto"/>
          </w:divBdr>
        </w:div>
      </w:divsChild>
    </w:div>
    <w:div w:id="1358965183">
      <w:bodyDiv w:val="1"/>
      <w:marLeft w:val="0"/>
      <w:marRight w:val="0"/>
      <w:marTop w:val="0"/>
      <w:marBottom w:val="0"/>
      <w:divBdr>
        <w:top w:val="none" w:sz="0" w:space="0" w:color="auto"/>
        <w:left w:val="none" w:sz="0" w:space="0" w:color="auto"/>
        <w:bottom w:val="none" w:sz="0" w:space="0" w:color="auto"/>
        <w:right w:val="none" w:sz="0" w:space="0" w:color="auto"/>
      </w:divBdr>
      <w:divsChild>
        <w:div w:id="1186023147">
          <w:marLeft w:val="0"/>
          <w:marRight w:val="0"/>
          <w:marTop w:val="0"/>
          <w:marBottom w:val="0"/>
          <w:divBdr>
            <w:top w:val="none" w:sz="0" w:space="0" w:color="auto"/>
            <w:left w:val="none" w:sz="0" w:space="0" w:color="auto"/>
            <w:bottom w:val="none" w:sz="0" w:space="0" w:color="auto"/>
            <w:right w:val="none" w:sz="0" w:space="0" w:color="auto"/>
          </w:divBdr>
        </w:div>
      </w:divsChild>
    </w:div>
    <w:div w:id="1415393929">
      <w:bodyDiv w:val="1"/>
      <w:marLeft w:val="0"/>
      <w:marRight w:val="0"/>
      <w:marTop w:val="0"/>
      <w:marBottom w:val="0"/>
      <w:divBdr>
        <w:top w:val="none" w:sz="0" w:space="0" w:color="auto"/>
        <w:left w:val="none" w:sz="0" w:space="0" w:color="auto"/>
        <w:bottom w:val="none" w:sz="0" w:space="0" w:color="auto"/>
        <w:right w:val="none" w:sz="0" w:space="0" w:color="auto"/>
      </w:divBdr>
      <w:divsChild>
        <w:div w:id="1248608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a0103ed5-2d80-459d-ac18-77a57b927a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C3B0AA-E6C0-4548-9844-E560622BC01A}">
  <ds:schemaRefs>
    <ds:schemaRef ds:uri="http://schemas.microsoft.com/office/2006/metadata/properties"/>
    <ds:schemaRef ds:uri="http://schemas.microsoft.com/office/infopath/2007/PartnerControls"/>
    <ds:schemaRef ds:uri="7704479b-608a-46cb-b3b6-e53299142169"/>
    <ds:schemaRef ds:uri="3310ba54-4fbf-457a-8594-cd69e6c4ab84"/>
    <ds:schemaRef ds:uri="bdd55185-8fc5-4dee-9784-3837121dcfb8"/>
    <ds:schemaRef ds:uri="60e30a85-c05c-4e06-8315-53d905ee1eed"/>
  </ds:schemaRefs>
</ds:datastoreItem>
</file>

<file path=customXml/itemProps2.xml><?xml version="1.0" encoding="utf-8"?>
<ds:datastoreItem xmlns:ds="http://schemas.openxmlformats.org/officeDocument/2006/customXml" ds:itemID="{9CF7D9E5-6ADE-440D-A704-080325498F12}">
  <ds:schemaRefs>
    <ds:schemaRef ds:uri="http://schemas.microsoft.com/sharepoint/v3/contenttype/forms"/>
  </ds:schemaRefs>
</ds:datastoreItem>
</file>

<file path=customXml/itemProps3.xml><?xml version="1.0" encoding="utf-8"?>
<ds:datastoreItem xmlns:ds="http://schemas.openxmlformats.org/officeDocument/2006/customXml" ds:itemID="{842323FE-3C70-453A-82D2-B671A2745A37}"/>
</file>

<file path=docProps/app.xml><?xml version="1.0" encoding="utf-8"?>
<Properties xmlns="http://schemas.openxmlformats.org/officeDocument/2006/extended-properties" xmlns:vt="http://schemas.openxmlformats.org/officeDocument/2006/docPropsVTypes">
  <Template>Normal</Template>
  <TotalTime>1</TotalTime>
  <Pages>8</Pages>
  <Words>2312</Words>
  <Characters>13182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abilearningfirst@outlook.com</dc:creator>
  <cp:keywords/>
  <cp:lastModifiedBy>C. HODSON (Kingsfield First School)</cp:lastModifiedBy>
  <cp:revision>2</cp:revision>
  <dcterms:created xsi:type="dcterms:W3CDTF">2026-09-24T09:01:00Z</dcterms:created>
  <dcterms:modified xsi:type="dcterms:W3CDTF">2026-09-24T09:01:00Z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y fmtid="{D5CDD505-2E9C-101B-9397-08002B2CF9AE}" pid="3" name="MediaServiceImageTags">
    <vt:lpwstr/>
  </property>
</Properties>
</file>