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11185C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5C1A6F" w:rsidR="00E66558" w:rsidRDefault="00460D79">
            <w:pPr>
              <w:pStyle w:val="TableRow"/>
            </w:pPr>
            <w:r>
              <w:t xml:space="preserve">Kingsfield First </w:t>
            </w:r>
            <w:r w:rsidR="00DC2B90">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CD0BC28" w:rsidR="00E66558" w:rsidRDefault="001C28F2" w:rsidP="001C28F2">
            <w:pPr>
              <w:pStyle w:val="TableRow"/>
            </w:pPr>
            <w:r>
              <w:t>227 YR</w:t>
            </w:r>
            <w:r w:rsidR="00DC2B90">
              <w:t>-Y4</w:t>
            </w:r>
            <w:r>
              <w:t xml:space="preserve">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B3B056E" w:rsidR="00E66558" w:rsidRDefault="001C28F2">
            <w:pPr>
              <w:pStyle w:val="TableRow"/>
            </w:pPr>
            <w:r>
              <w:t>31</w:t>
            </w:r>
            <w:r w:rsidR="00DC2B90">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D55C" w14:textId="77777777" w:rsidR="00E66558" w:rsidRDefault="00DC2B90">
            <w:pPr>
              <w:pStyle w:val="TableRow"/>
            </w:pPr>
            <w:r>
              <w:t>2021-22</w:t>
            </w:r>
          </w:p>
          <w:p w14:paraId="549C17A8" w14:textId="77777777" w:rsidR="00DC2B90" w:rsidRDefault="00DC2B90">
            <w:pPr>
              <w:pStyle w:val="TableRow"/>
            </w:pPr>
            <w:r>
              <w:t>2022 -23</w:t>
            </w:r>
          </w:p>
          <w:p w14:paraId="2A7D54C2" w14:textId="2D9E9A7C" w:rsidR="00DC2B90" w:rsidRDefault="00DC2B90">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C0BC76D" w:rsidR="00E66558" w:rsidRDefault="00DC2B90">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C345DF" w:rsidR="00E66558" w:rsidRDefault="001C28F2">
            <w:pPr>
              <w:pStyle w:val="TableRow"/>
            </w:pPr>
            <w:r>
              <w:t>September</w:t>
            </w:r>
            <w:r w:rsidR="00DC2B90">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DF29A3" w:rsidR="00E66558" w:rsidRDefault="001C28F2">
            <w:pPr>
              <w:pStyle w:val="TableRow"/>
            </w:pPr>
            <w:r>
              <w:t>R. Butler -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0BB7958" w:rsidR="00E66558" w:rsidRDefault="00DC2B90">
            <w:pPr>
              <w:pStyle w:val="TableRow"/>
            </w:pPr>
            <w:r>
              <w:t>R. Butler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C0D0FD6" w:rsidR="00E66558" w:rsidRDefault="00DC2B90">
            <w:pPr>
              <w:pStyle w:val="TableRow"/>
            </w:pPr>
            <w:r>
              <w:t>J. Crutchley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453A" w14:textId="47F8FF89" w:rsidR="00DC2B90" w:rsidRDefault="00DC2B90">
            <w:pPr>
              <w:pStyle w:val="TableRow"/>
            </w:pPr>
          </w:p>
          <w:p w14:paraId="4464411A" w14:textId="45E5C4B7" w:rsidR="00DC2B90" w:rsidRPr="00DC2B90" w:rsidRDefault="00DC2B90" w:rsidP="00DC2B90">
            <w:pPr>
              <w:suppressAutoHyphens w:val="0"/>
              <w:spacing w:after="0" w:line="240" w:lineRule="auto"/>
            </w:pPr>
            <w:r>
              <w:t>£</w:t>
            </w:r>
            <w:r w:rsidR="00E93935">
              <w:t>76,665</w:t>
            </w:r>
            <w:r w:rsidRPr="00DC2B90">
              <w:t xml:space="preserve"> </w:t>
            </w:r>
            <w:r w:rsidR="00E93935">
              <w:t>+ £7,035</w:t>
            </w:r>
          </w:p>
          <w:p w14:paraId="2A7D54D8" w14:textId="4BE7C6B1"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20FEB7B" w:rsidR="00E66558" w:rsidRDefault="009D71E8" w:rsidP="00E93935">
            <w:pPr>
              <w:pStyle w:val="TableRow"/>
            </w:pPr>
            <w:r>
              <w:t>£</w:t>
            </w:r>
            <w:r w:rsidR="00E93935">
              <w:t>8,700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D7D562C" w:rsidR="00E66558" w:rsidRDefault="009D71E8">
            <w:pPr>
              <w:pStyle w:val="TableRow"/>
            </w:pPr>
            <w:r>
              <w:t>£</w:t>
            </w:r>
            <w:r w:rsidR="00E93935">
              <w:t>1,294</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97005B" w:rsidR="00E66558" w:rsidRPr="00131865" w:rsidRDefault="009D71E8" w:rsidP="00E93935">
            <w:pPr>
              <w:pStyle w:val="TableRow"/>
            </w:pPr>
            <w:r w:rsidRPr="00131865">
              <w:t>£</w:t>
            </w:r>
            <w:r w:rsidR="00E93935" w:rsidRPr="00131865">
              <w:t>93,694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721DD" w14:textId="1FF510DA" w:rsidR="00B36F7A" w:rsidRPr="00415168" w:rsidRDefault="00B36F7A" w:rsidP="00415168">
            <w:pPr>
              <w:rPr>
                <w:b/>
                <w:i/>
                <w:iCs/>
                <w:u w:val="single"/>
              </w:rPr>
            </w:pPr>
          </w:p>
          <w:p w14:paraId="3D7BDCD5" w14:textId="0474E4AF" w:rsidR="00B36F7A" w:rsidRPr="00415168" w:rsidRDefault="00B36F7A" w:rsidP="00B36F7A">
            <w:pPr>
              <w:pStyle w:val="ListParagraph"/>
              <w:numPr>
                <w:ilvl w:val="0"/>
                <w:numId w:val="0"/>
              </w:numPr>
              <w:ind w:left="720"/>
              <w:jc w:val="center"/>
              <w:rPr>
                <w:b/>
                <w:i/>
                <w:iCs/>
                <w:color w:val="4F81BD" w:themeColor="accent1"/>
                <w:u w:val="single"/>
              </w:rPr>
            </w:pPr>
            <w:r w:rsidRPr="00415168">
              <w:rPr>
                <w:b/>
                <w:i/>
                <w:iCs/>
                <w:color w:val="4F81BD" w:themeColor="accent1"/>
                <w:u w:val="single"/>
              </w:rPr>
              <w:t>School Context</w:t>
            </w:r>
          </w:p>
          <w:p w14:paraId="1375D1B0" w14:textId="39C83119" w:rsidR="00DF748A" w:rsidRDefault="00DF748A" w:rsidP="00B36F7A">
            <w:pPr>
              <w:pStyle w:val="ListParagraph"/>
              <w:numPr>
                <w:ilvl w:val="0"/>
                <w:numId w:val="0"/>
              </w:numPr>
              <w:ind w:left="720"/>
              <w:jc w:val="center"/>
              <w:rPr>
                <w:b/>
                <w:i/>
                <w:iCs/>
                <w:u w:val="single"/>
              </w:rPr>
            </w:pPr>
          </w:p>
          <w:p w14:paraId="501067A5" w14:textId="112BD294" w:rsidR="00DF748A" w:rsidRPr="00DF748A" w:rsidRDefault="00DF748A" w:rsidP="00B36F7A">
            <w:pPr>
              <w:pStyle w:val="ListParagraph"/>
              <w:numPr>
                <w:ilvl w:val="0"/>
                <w:numId w:val="0"/>
              </w:numPr>
              <w:ind w:left="720"/>
              <w:jc w:val="center"/>
              <w:rPr>
                <w:iCs/>
              </w:rPr>
            </w:pPr>
            <w:r>
              <w:rPr>
                <w:iCs/>
              </w:rPr>
              <w:t>From the LOSA government statistics score the overall deprivation levels at 2 (very bad) placing the Kingsfield community within the lowest 20% of deprivation.</w:t>
            </w:r>
          </w:p>
          <w:tbl>
            <w:tblPr>
              <w:tblW w:w="6593" w:type="dxa"/>
              <w:tblInd w:w="1332" w:type="dxa"/>
              <w:shd w:val="clear" w:color="auto" w:fill="FEFEFE"/>
              <w:tblCellMar>
                <w:top w:w="15" w:type="dxa"/>
                <w:left w:w="15" w:type="dxa"/>
                <w:bottom w:w="15" w:type="dxa"/>
                <w:right w:w="15" w:type="dxa"/>
              </w:tblCellMar>
              <w:tblLook w:val="04A0" w:firstRow="1" w:lastRow="0" w:firstColumn="1" w:lastColumn="0" w:noHBand="0" w:noVBand="1"/>
            </w:tblPr>
            <w:tblGrid>
              <w:gridCol w:w="4285"/>
              <w:gridCol w:w="2308"/>
            </w:tblGrid>
            <w:tr w:rsidR="00DF748A" w:rsidRPr="00046534" w14:paraId="68692ECC" w14:textId="77777777" w:rsidTr="00DF748A">
              <w:trPr>
                <w:trHeight w:val="379"/>
                <w:tblHeader/>
              </w:trPr>
              <w:tc>
                <w:tcPr>
                  <w:tcW w:w="3250" w:type="pct"/>
                  <w:shd w:val="clear" w:color="auto" w:fill="F8F8F8"/>
                  <w:vAlign w:val="center"/>
                  <w:hideMark/>
                </w:tcPr>
                <w:p w14:paraId="1A0A6F5E" w14:textId="77777777" w:rsidR="00DF748A" w:rsidRPr="009531EE" w:rsidRDefault="00DF748A" w:rsidP="00DF748A">
                  <w:pPr>
                    <w:spacing w:after="0" w:line="240" w:lineRule="auto"/>
                    <w:jc w:val="center"/>
                    <w:rPr>
                      <w:rFonts w:cs="Arial"/>
                      <w:b/>
                      <w:bCs/>
                      <w:color w:val="0A0A0A"/>
                      <w:sz w:val="20"/>
                      <w:szCs w:val="20"/>
                    </w:rPr>
                  </w:pPr>
                  <w:r w:rsidRPr="009531EE">
                    <w:rPr>
                      <w:rFonts w:cs="Arial"/>
                      <w:b/>
                      <w:bCs/>
                      <w:color w:val="0A0A0A"/>
                      <w:sz w:val="20"/>
                      <w:szCs w:val="20"/>
                    </w:rPr>
                    <w:t>Deprivation Domain</w:t>
                  </w:r>
                </w:p>
              </w:tc>
              <w:tc>
                <w:tcPr>
                  <w:tcW w:w="1750" w:type="pct"/>
                  <w:shd w:val="clear" w:color="auto" w:fill="FEFEFE"/>
                  <w:vAlign w:val="center"/>
                  <w:hideMark/>
                </w:tcPr>
                <w:p w14:paraId="1D5F3461" w14:textId="77777777" w:rsidR="00DF748A" w:rsidRPr="009531EE" w:rsidRDefault="00DF748A" w:rsidP="00DF748A">
                  <w:pPr>
                    <w:spacing w:after="0" w:line="240" w:lineRule="auto"/>
                    <w:jc w:val="center"/>
                    <w:rPr>
                      <w:rFonts w:cs="Arial"/>
                      <w:b/>
                      <w:bCs/>
                      <w:color w:val="0A0A0A"/>
                      <w:sz w:val="20"/>
                      <w:szCs w:val="20"/>
                    </w:rPr>
                  </w:pPr>
                  <w:r w:rsidRPr="009531EE">
                    <w:rPr>
                      <w:rFonts w:cs="Arial"/>
                      <w:b/>
                      <w:bCs/>
                      <w:color w:val="0A0A0A"/>
                      <w:sz w:val="20"/>
                      <w:szCs w:val="20"/>
                    </w:rPr>
                    <w:t>Decile</w:t>
                  </w:r>
                </w:p>
              </w:tc>
            </w:tr>
            <w:tr w:rsidR="00DF748A" w:rsidRPr="00046534" w14:paraId="78A9BD4B" w14:textId="77777777" w:rsidTr="00DF748A">
              <w:trPr>
                <w:trHeight w:val="365"/>
              </w:trPr>
              <w:tc>
                <w:tcPr>
                  <w:tcW w:w="0" w:type="auto"/>
                  <w:shd w:val="clear" w:color="auto" w:fill="FEFEFE"/>
                  <w:vAlign w:val="center"/>
                  <w:hideMark/>
                </w:tcPr>
                <w:p w14:paraId="263545D7"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Income</w:t>
                  </w:r>
                </w:p>
              </w:tc>
              <w:tc>
                <w:tcPr>
                  <w:tcW w:w="0" w:type="auto"/>
                  <w:shd w:val="clear" w:color="auto" w:fill="FEFEFE"/>
                  <w:vAlign w:val="center"/>
                  <w:hideMark/>
                </w:tcPr>
                <w:p w14:paraId="64C51B00"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7EFEE706" w14:textId="77777777" w:rsidTr="00DF748A">
              <w:trPr>
                <w:trHeight w:val="379"/>
              </w:trPr>
              <w:tc>
                <w:tcPr>
                  <w:tcW w:w="0" w:type="auto"/>
                  <w:shd w:val="clear" w:color="auto" w:fill="F1F1F1"/>
                  <w:vAlign w:val="center"/>
                  <w:hideMark/>
                </w:tcPr>
                <w:p w14:paraId="22CFCE79"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Employment</w:t>
                  </w:r>
                </w:p>
              </w:tc>
              <w:tc>
                <w:tcPr>
                  <w:tcW w:w="0" w:type="auto"/>
                  <w:shd w:val="clear" w:color="auto" w:fill="F1F1F1"/>
                  <w:vAlign w:val="center"/>
                  <w:hideMark/>
                </w:tcPr>
                <w:p w14:paraId="1930C4E9"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210AD6A6" w14:textId="77777777" w:rsidTr="00DF748A">
              <w:trPr>
                <w:trHeight w:val="379"/>
              </w:trPr>
              <w:tc>
                <w:tcPr>
                  <w:tcW w:w="0" w:type="auto"/>
                  <w:shd w:val="clear" w:color="auto" w:fill="FEFEFE"/>
                  <w:vAlign w:val="center"/>
                  <w:hideMark/>
                </w:tcPr>
                <w:p w14:paraId="13F1BCDB"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Education, Skills &amp; Training</w:t>
                  </w:r>
                </w:p>
              </w:tc>
              <w:tc>
                <w:tcPr>
                  <w:tcW w:w="0" w:type="auto"/>
                  <w:shd w:val="clear" w:color="auto" w:fill="FEFEFE"/>
                  <w:vAlign w:val="center"/>
                  <w:hideMark/>
                </w:tcPr>
                <w:p w14:paraId="3BE6D1C9"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25C7FFBD" w14:textId="77777777" w:rsidTr="00DF748A">
              <w:trPr>
                <w:trHeight w:val="379"/>
              </w:trPr>
              <w:tc>
                <w:tcPr>
                  <w:tcW w:w="0" w:type="auto"/>
                  <w:shd w:val="clear" w:color="auto" w:fill="F1F1F1"/>
                  <w:vAlign w:val="center"/>
                  <w:hideMark/>
                </w:tcPr>
                <w:p w14:paraId="37D974D9"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Health &amp; Disability</w:t>
                  </w:r>
                </w:p>
              </w:tc>
              <w:tc>
                <w:tcPr>
                  <w:tcW w:w="0" w:type="auto"/>
                  <w:shd w:val="clear" w:color="auto" w:fill="F1F1F1"/>
                  <w:vAlign w:val="center"/>
                  <w:hideMark/>
                </w:tcPr>
                <w:p w14:paraId="2C647ACE"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2</w:t>
                  </w:r>
                </w:p>
              </w:tc>
            </w:tr>
            <w:tr w:rsidR="00DF748A" w:rsidRPr="00046534" w14:paraId="627DDB60" w14:textId="77777777" w:rsidTr="00DF748A">
              <w:trPr>
                <w:trHeight w:val="365"/>
              </w:trPr>
              <w:tc>
                <w:tcPr>
                  <w:tcW w:w="0" w:type="auto"/>
                  <w:shd w:val="clear" w:color="auto" w:fill="FEFEFE"/>
                  <w:vAlign w:val="center"/>
                  <w:hideMark/>
                </w:tcPr>
                <w:p w14:paraId="04AAB368"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Crime</w:t>
                  </w:r>
                </w:p>
              </w:tc>
              <w:tc>
                <w:tcPr>
                  <w:tcW w:w="0" w:type="auto"/>
                  <w:shd w:val="clear" w:color="auto" w:fill="FEFEFE"/>
                  <w:vAlign w:val="center"/>
                  <w:hideMark/>
                </w:tcPr>
                <w:p w14:paraId="23B143AC" w14:textId="77777777" w:rsidR="00DF748A" w:rsidRPr="009531EE" w:rsidRDefault="00DF748A" w:rsidP="00DF748A">
                  <w:pPr>
                    <w:shd w:val="clear" w:color="auto" w:fill="E31837"/>
                    <w:spacing w:after="0" w:line="240" w:lineRule="auto"/>
                    <w:jc w:val="center"/>
                    <w:rPr>
                      <w:rFonts w:cs="Arial"/>
                      <w:color w:val="0A0A0A"/>
                      <w:sz w:val="20"/>
                      <w:szCs w:val="20"/>
                    </w:rPr>
                  </w:pPr>
                  <w:r w:rsidRPr="009531EE">
                    <w:rPr>
                      <w:rFonts w:cs="Arial"/>
                      <w:color w:val="0A0A0A"/>
                      <w:sz w:val="20"/>
                      <w:szCs w:val="20"/>
                    </w:rPr>
                    <w:t>3</w:t>
                  </w:r>
                </w:p>
              </w:tc>
            </w:tr>
            <w:tr w:rsidR="00DF748A" w:rsidRPr="00046534" w14:paraId="1B140C98" w14:textId="77777777" w:rsidTr="00DF748A">
              <w:trPr>
                <w:trHeight w:val="379"/>
              </w:trPr>
              <w:tc>
                <w:tcPr>
                  <w:tcW w:w="0" w:type="auto"/>
                  <w:shd w:val="clear" w:color="auto" w:fill="F1F1F1"/>
                  <w:vAlign w:val="center"/>
                  <w:hideMark/>
                </w:tcPr>
                <w:p w14:paraId="1155CD11" w14:textId="77777777" w:rsidR="00DF748A" w:rsidRPr="009531EE" w:rsidRDefault="00DF748A" w:rsidP="00DF748A">
                  <w:pPr>
                    <w:spacing w:after="0" w:line="240" w:lineRule="auto"/>
                    <w:jc w:val="center"/>
                    <w:rPr>
                      <w:rFonts w:cs="Arial"/>
                      <w:color w:val="0A0A0A"/>
                      <w:sz w:val="20"/>
                      <w:szCs w:val="20"/>
                    </w:rPr>
                  </w:pPr>
                  <w:r w:rsidRPr="009531EE">
                    <w:rPr>
                      <w:rFonts w:cs="Arial"/>
                      <w:color w:val="0A0A0A"/>
                      <w:sz w:val="20"/>
                      <w:szCs w:val="20"/>
                    </w:rPr>
                    <w:t>Barriers to Housing &amp; Services</w:t>
                  </w:r>
                </w:p>
              </w:tc>
              <w:tc>
                <w:tcPr>
                  <w:tcW w:w="0" w:type="auto"/>
                  <w:shd w:val="clear" w:color="auto" w:fill="F1F1F1"/>
                  <w:vAlign w:val="center"/>
                  <w:hideMark/>
                </w:tcPr>
                <w:p w14:paraId="23A8BAD4" w14:textId="77777777" w:rsidR="00DF748A" w:rsidRPr="009531EE" w:rsidRDefault="00DF748A" w:rsidP="00DF748A">
                  <w:pPr>
                    <w:shd w:val="clear" w:color="auto" w:fill="5E9732"/>
                    <w:spacing w:after="0" w:line="240" w:lineRule="auto"/>
                    <w:jc w:val="center"/>
                    <w:rPr>
                      <w:rFonts w:cs="Arial"/>
                      <w:color w:val="0A0A0A"/>
                      <w:sz w:val="20"/>
                      <w:szCs w:val="20"/>
                    </w:rPr>
                  </w:pPr>
                  <w:r w:rsidRPr="009531EE">
                    <w:rPr>
                      <w:rFonts w:cs="Arial"/>
                      <w:color w:val="0A0A0A"/>
                      <w:sz w:val="20"/>
                      <w:szCs w:val="20"/>
                    </w:rPr>
                    <w:t>9</w:t>
                  </w:r>
                </w:p>
              </w:tc>
            </w:tr>
          </w:tbl>
          <w:p w14:paraId="1E483D9B" w14:textId="36AA124D" w:rsidR="00DF748A" w:rsidRPr="00DF748A" w:rsidRDefault="00DF748A" w:rsidP="00DF748A">
            <w:pPr>
              <w:rPr>
                <w:b/>
                <w:i/>
                <w:iCs/>
                <w:u w:val="single"/>
              </w:rPr>
            </w:pPr>
          </w:p>
          <w:p w14:paraId="5BC2EB0B" w14:textId="2C32ADE5" w:rsidR="00B36F7A" w:rsidRPr="00415168" w:rsidRDefault="008F00CC" w:rsidP="005A4000">
            <w:pPr>
              <w:pStyle w:val="ListParagraph"/>
              <w:numPr>
                <w:ilvl w:val="0"/>
                <w:numId w:val="0"/>
              </w:numPr>
              <w:ind w:left="720"/>
              <w:jc w:val="center"/>
              <w:rPr>
                <w:b/>
                <w:i/>
                <w:iCs/>
                <w:color w:val="4F81BD" w:themeColor="accent1"/>
                <w:u w:val="single"/>
              </w:rPr>
            </w:pPr>
            <w:r>
              <w:rPr>
                <w:b/>
                <w:i/>
                <w:iCs/>
                <w:color w:val="4F81BD" w:themeColor="accent1"/>
                <w:u w:val="single"/>
              </w:rPr>
              <w:t>Our</w:t>
            </w:r>
            <w:r w:rsidR="00B36F7A" w:rsidRPr="00415168">
              <w:rPr>
                <w:b/>
                <w:i/>
                <w:iCs/>
                <w:color w:val="4F81BD" w:themeColor="accent1"/>
                <w:u w:val="single"/>
              </w:rPr>
              <w:t xml:space="preserve"> </w:t>
            </w:r>
            <w:r w:rsidR="005A4000">
              <w:rPr>
                <w:b/>
                <w:i/>
                <w:iCs/>
                <w:color w:val="4F81BD" w:themeColor="accent1"/>
                <w:u w:val="single"/>
              </w:rPr>
              <w:t>Ethos &amp; Aims</w:t>
            </w:r>
          </w:p>
          <w:p w14:paraId="39A1CB58" w14:textId="3F8B0F80" w:rsidR="008B5D3F" w:rsidRPr="008B5D3F" w:rsidRDefault="008B5D3F" w:rsidP="008B5D3F">
            <w:pPr>
              <w:pStyle w:val="ListParagraph"/>
              <w:numPr>
                <w:ilvl w:val="0"/>
                <w:numId w:val="0"/>
              </w:numPr>
              <w:suppressAutoHyphens w:val="0"/>
              <w:autoSpaceDE w:val="0"/>
              <w:adjustRightInd w:val="0"/>
              <w:spacing w:after="0" w:line="240" w:lineRule="auto"/>
              <w:ind w:left="720"/>
              <w:rPr>
                <w:rFonts w:ascii="Calibri" w:hAnsi="Calibri" w:cs="Calibri"/>
                <w:b/>
                <w:bCs/>
                <w:color w:val="000000" w:themeColor="text1"/>
              </w:rPr>
            </w:pPr>
          </w:p>
          <w:p w14:paraId="743BBDD6" w14:textId="20A7BCDD" w:rsidR="009629C3" w:rsidRPr="009531EE" w:rsidRDefault="008B5D3F" w:rsidP="009531EE">
            <w:pPr>
              <w:pStyle w:val="ListParagraph"/>
              <w:numPr>
                <w:ilvl w:val="0"/>
                <w:numId w:val="0"/>
              </w:numPr>
              <w:ind w:left="720"/>
              <w:rPr>
                <w:iCs/>
              </w:rPr>
            </w:pPr>
            <w:r w:rsidRPr="009531EE">
              <w:rPr>
                <w:iCs/>
              </w:rPr>
              <w:t xml:space="preserve">Kingsfield First School offers a positive, inclusive, safe learning environment for its learners, in which everyone has equal and individual recognition and respect. </w:t>
            </w:r>
            <w:r w:rsidR="009629C3" w:rsidRPr="009531EE">
              <w:rPr>
                <w:iCs/>
              </w:rPr>
              <w:t>Directors, governors and staff are committed to promoting an aspirational culture and ethos for attainment and success for all disadvantaged pupils and take shared responsibility for using the premium to enable them to reach their potential. We have 5 key principles as part of our strategy plan:</w:t>
            </w:r>
          </w:p>
          <w:p w14:paraId="32EEBA6C" w14:textId="77777777" w:rsidR="009629C3" w:rsidRPr="009531EE" w:rsidRDefault="009629C3" w:rsidP="009531EE">
            <w:pPr>
              <w:pStyle w:val="ListParagraph"/>
              <w:numPr>
                <w:ilvl w:val="0"/>
                <w:numId w:val="35"/>
              </w:numPr>
              <w:rPr>
                <w:iCs/>
              </w:rPr>
            </w:pPr>
            <w:r w:rsidRPr="009531EE">
              <w:rPr>
                <w:iCs/>
              </w:rPr>
              <w:t>Leadership</w:t>
            </w:r>
          </w:p>
          <w:p w14:paraId="0B72887F" w14:textId="77777777" w:rsidR="009629C3" w:rsidRPr="009531EE" w:rsidRDefault="009629C3" w:rsidP="009531EE">
            <w:pPr>
              <w:pStyle w:val="ListParagraph"/>
              <w:numPr>
                <w:ilvl w:val="0"/>
                <w:numId w:val="35"/>
              </w:numPr>
              <w:rPr>
                <w:iCs/>
              </w:rPr>
            </w:pPr>
            <w:r w:rsidRPr="009531EE">
              <w:rPr>
                <w:iCs/>
              </w:rPr>
              <w:t>Quality First Teaching</w:t>
            </w:r>
          </w:p>
          <w:p w14:paraId="43EB19A6" w14:textId="77777777" w:rsidR="009629C3" w:rsidRPr="009531EE" w:rsidRDefault="009629C3" w:rsidP="009531EE">
            <w:pPr>
              <w:pStyle w:val="ListParagraph"/>
              <w:numPr>
                <w:ilvl w:val="0"/>
                <w:numId w:val="35"/>
              </w:numPr>
              <w:rPr>
                <w:iCs/>
              </w:rPr>
            </w:pPr>
            <w:r w:rsidRPr="009531EE">
              <w:rPr>
                <w:iCs/>
              </w:rPr>
              <w:t>Aspirational Mindset</w:t>
            </w:r>
          </w:p>
          <w:p w14:paraId="2D43C0E9" w14:textId="77777777" w:rsidR="009629C3" w:rsidRPr="009531EE" w:rsidRDefault="009629C3" w:rsidP="009531EE">
            <w:pPr>
              <w:pStyle w:val="ListParagraph"/>
              <w:numPr>
                <w:ilvl w:val="0"/>
                <w:numId w:val="35"/>
              </w:numPr>
              <w:rPr>
                <w:iCs/>
              </w:rPr>
            </w:pPr>
            <w:r w:rsidRPr="009531EE">
              <w:rPr>
                <w:iCs/>
              </w:rPr>
              <w:t>Attendance and behaviour</w:t>
            </w:r>
          </w:p>
          <w:p w14:paraId="1B4C68B0" w14:textId="77777777" w:rsidR="009629C3" w:rsidRPr="009531EE" w:rsidRDefault="009629C3" w:rsidP="009531EE">
            <w:pPr>
              <w:pStyle w:val="ListParagraph"/>
              <w:numPr>
                <w:ilvl w:val="0"/>
                <w:numId w:val="35"/>
              </w:numPr>
              <w:rPr>
                <w:iCs/>
              </w:rPr>
            </w:pPr>
            <w:r w:rsidRPr="009531EE">
              <w:rPr>
                <w:iCs/>
              </w:rPr>
              <w:t>Cultural capital</w:t>
            </w:r>
          </w:p>
          <w:p w14:paraId="77B3D791" w14:textId="39D32555" w:rsidR="008B5D3F" w:rsidRPr="009531EE" w:rsidRDefault="008B5D3F" w:rsidP="009531EE">
            <w:pPr>
              <w:pStyle w:val="ListParagraph"/>
              <w:numPr>
                <w:ilvl w:val="0"/>
                <w:numId w:val="0"/>
              </w:numPr>
              <w:ind w:left="720"/>
              <w:rPr>
                <w:iCs/>
              </w:rPr>
            </w:pPr>
          </w:p>
          <w:p w14:paraId="30A70861" w14:textId="470B663B" w:rsidR="009629C3" w:rsidRPr="009531EE" w:rsidRDefault="009629C3" w:rsidP="009531EE">
            <w:pPr>
              <w:pStyle w:val="ListParagraph"/>
              <w:numPr>
                <w:ilvl w:val="0"/>
                <w:numId w:val="0"/>
              </w:numPr>
              <w:ind w:left="720"/>
              <w:rPr>
                <w:iCs/>
              </w:rPr>
            </w:pPr>
            <w:r w:rsidRPr="009531EE">
              <w:rPr>
                <w:iCs/>
              </w:rPr>
              <w:t xml:space="preserve">Through these principles and by undertaking the approach of ‘profile, predict and prevent’ we aim to achieve the following for all our disadvantaged pupils at </w:t>
            </w:r>
            <w:r w:rsidR="009531EE">
              <w:rPr>
                <w:iCs/>
              </w:rPr>
              <w:t>Kingsfield First School.</w:t>
            </w:r>
            <w:r w:rsidRPr="009531EE">
              <w:rPr>
                <w:iCs/>
              </w:rPr>
              <w:t>.</w:t>
            </w:r>
          </w:p>
          <w:p w14:paraId="49488B35" w14:textId="77777777" w:rsidR="008B5D3F" w:rsidRPr="00032FA7" w:rsidRDefault="008B5D3F" w:rsidP="008B5D3F">
            <w:pPr>
              <w:autoSpaceDE w:val="0"/>
              <w:adjustRightInd w:val="0"/>
              <w:spacing w:after="0" w:line="240" w:lineRule="auto"/>
              <w:rPr>
                <w:rFonts w:ascii="Calibri" w:hAnsi="Calibri" w:cs="Calibri"/>
                <w:color w:val="000000" w:themeColor="text1"/>
              </w:rPr>
            </w:pPr>
          </w:p>
          <w:p w14:paraId="7F1145D2" w14:textId="77777777" w:rsidR="008B5D3F" w:rsidRPr="00032FA7" w:rsidRDefault="008B5D3F" w:rsidP="008B5D3F">
            <w:pPr>
              <w:autoSpaceDE w:val="0"/>
              <w:adjustRightInd w:val="0"/>
              <w:spacing w:after="0" w:line="240" w:lineRule="auto"/>
              <w:rPr>
                <w:rFonts w:ascii="Calibri" w:hAnsi="Calibri" w:cs="Calibri"/>
                <w:color w:val="000000" w:themeColor="text1"/>
              </w:rPr>
            </w:pPr>
            <w:r w:rsidRPr="00032FA7">
              <w:rPr>
                <w:rFonts w:ascii="Calibri" w:hAnsi="Calibri" w:cs="Calibri"/>
                <w:noProof/>
              </w:rPr>
              <w:lastRenderedPageBreak/>
              <w:drawing>
                <wp:inline distT="0" distB="0" distL="0" distR="0" wp14:anchorId="12216BAB" wp14:editId="272C3333">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B073C3" w14:textId="77777777" w:rsidR="008B5D3F" w:rsidRPr="009531EE" w:rsidRDefault="008B5D3F" w:rsidP="008B5D3F">
            <w:pPr>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By doing so we believe we will have an impact on pupils:</w:t>
            </w:r>
          </w:p>
          <w:p w14:paraId="1055DE07"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self-esteem and confidence</w:t>
            </w:r>
          </w:p>
          <w:p w14:paraId="49337262"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progress and achievement</w:t>
            </w:r>
          </w:p>
          <w:p w14:paraId="55B7EA26"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 xml:space="preserve">attitude towards learning and attendance </w:t>
            </w:r>
          </w:p>
          <w:p w14:paraId="0B9E97C3" w14:textId="77777777" w:rsidR="008B5D3F" w:rsidRPr="009531EE" w:rsidRDefault="008B5D3F" w:rsidP="008B5D3F">
            <w:pPr>
              <w:numPr>
                <w:ilvl w:val="0"/>
                <w:numId w:val="26"/>
              </w:numPr>
              <w:suppressAutoHyphens w:val="0"/>
              <w:autoSpaceDN/>
              <w:spacing w:before="100" w:beforeAutospacing="1" w:after="100" w:afterAutospacing="1" w:line="240" w:lineRule="auto"/>
              <w:ind w:left="375"/>
              <w:textAlignment w:val="baseline"/>
              <w:rPr>
                <w:rFonts w:cs="Arial"/>
                <w:color w:val="000000" w:themeColor="text1"/>
              </w:rPr>
            </w:pPr>
            <w:r w:rsidRPr="009531EE">
              <w:rPr>
                <w:rFonts w:cs="Arial"/>
                <w:color w:val="000000" w:themeColor="text1"/>
              </w:rPr>
              <w:t>well-being and mental health</w:t>
            </w:r>
          </w:p>
          <w:p w14:paraId="2A7D54E9" w14:textId="2B90F59E" w:rsidR="00415168" w:rsidRPr="005A4000" w:rsidRDefault="008B5D3F" w:rsidP="005A4000">
            <w:pPr>
              <w:numPr>
                <w:ilvl w:val="0"/>
                <w:numId w:val="26"/>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9531EE">
              <w:rPr>
                <w:rFonts w:cs="Arial"/>
                <w:color w:val="000000" w:themeColor="text1"/>
              </w:rPr>
              <w:t>access to their full curriculum entitlement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86D67C" w:rsidR="00E66558" w:rsidRDefault="009629C3" w:rsidP="009629C3">
            <w:pPr>
              <w:pStyle w:val="TableRowCentered"/>
              <w:jc w:val="left"/>
            </w:pPr>
            <w:r>
              <w:rPr>
                <w:sz w:val="22"/>
                <w:szCs w:val="22"/>
              </w:rPr>
              <w:t>A h</w:t>
            </w:r>
            <w:r w:rsidR="00DF748A" w:rsidRPr="00851855">
              <w:rPr>
                <w:sz w:val="22"/>
                <w:szCs w:val="22"/>
              </w:rPr>
              <w:t xml:space="preserve">igh </w:t>
            </w:r>
            <w:r>
              <w:rPr>
                <w:sz w:val="22"/>
                <w:szCs w:val="22"/>
              </w:rPr>
              <w:t>proportion</w:t>
            </w:r>
            <w:r w:rsidR="00DF748A" w:rsidRPr="00851855">
              <w:rPr>
                <w:sz w:val="22"/>
                <w:szCs w:val="22"/>
              </w:rPr>
              <w:t xml:space="preserve"> of </w:t>
            </w:r>
            <w:r>
              <w:rPr>
                <w:sz w:val="22"/>
                <w:szCs w:val="22"/>
              </w:rPr>
              <w:t>our pupil premium children have additional special educational needs</w:t>
            </w:r>
            <w:r w:rsidR="00DF748A" w:rsidRPr="00851855">
              <w:rPr>
                <w:sz w:val="22"/>
                <w:szCs w:val="22"/>
              </w:rPr>
              <w:t xml:space="preserve"> – 25% of PP </w:t>
            </w:r>
            <w:r>
              <w:rPr>
                <w:sz w:val="22"/>
                <w:szCs w:val="22"/>
              </w:rPr>
              <w:t>are SEND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7FC87B" w:rsidR="00E66558" w:rsidRDefault="009629C3" w:rsidP="009629C3">
            <w:pPr>
              <w:pStyle w:val="TableRowCentered"/>
              <w:jc w:val="left"/>
              <w:rPr>
                <w:sz w:val="22"/>
                <w:szCs w:val="22"/>
              </w:rPr>
            </w:pPr>
            <w:r>
              <w:rPr>
                <w:sz w:val="22"/>
                <w:szCs w:val="22"/>
              </w:rPr>
              <w:t xml:space="preserve">A proportion of our </w:t>
            </w:r>
            <w:r w:rsidR="00851855">
              <w:rPr>
                <w:sz w:val="22"/>
                <w:szCs w:val="22"/>
              </w:rPr>
              <w:t xml:space="preserve">pupil premium children </w:t>
            </w:r>
            <w:r>
              <w:rPr>
                <w:sz w:val="22"/>
                <w:szCs w:val="22"/>
              </w:rPr>
              <w:t xml:space="preserve">are </w:t>
            </w:r>
            <w:r w:rsidR="00851855">
              <w:rPr>
                <w:sz w:val="22"/>
                <w:szCs w:val="22"/>
              </w:rPr>
              <w:t>achieving below ARE – 70%</w:t>
            </w:r>
          </w:p>
        </w:tc>
      </w:tr>
      <w:tr w:rsidR="007072E1" w14:paraId="2481F86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FED8" w14:textId="59702A58" w:rsidR="007072E1" w:rsidRDefault="005A4000">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9DA1" w14:textId="33721AC9" w:rsidR="007072E1" w:rsidRDefault="007072E1" w:rsidP="009629C3">
            <w:pPr>
              <w:pStyle w:val="TableRowCentered"/>
              <w:jc w:val="left"/>
              <w:rPr>
                <w:sz w:val="22"/>
                <w:szCs w:val="22"/>
              </w:rPr>
            </w:pPr>
            <w:r>
              <w:rPr>
                <w:sz w:val="22"/>
                <w:szCs w:val="22"/>
              </w:rPr>
              <w:t xml:space="preserve">Phonic attainment of our PP cohort is below that of their peers.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3850056" w:rsidR="00E66558" w:rsidRDefault="005A400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109790" w:rsidR="00E66558" w:rsidRDefault="003450CB" w:rsidP="003450CB">
            <w:pPr>
              <w:pStyle w:val="TableRowCentered"/>
              <w:jc w:val="left"/>
              <w:rPr>
                <w:sz w:val="22"/>
                <w:szCs w:val="22"/>
              </w:rPr>
            </w:pPr>
            <w:r>
              <w:rPr>
                <w:sz w:val="22"/>
                <w:szCs w:val="22"/>
              </w:rPr>
              <w:t>Pupil premium children’s attendance is below national and has been in the previous academic year.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0C65CE4" w:rsidR="00E66558" w:rsidRDefault="005A4000">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CF47EB" w:rsidR="00E66558" w:rsidRDefault="009629C3" w:rsidP="00B1375C">
            <w:pPr>
              <w:pStyle w:val="TableRowCentered"/>
              <w:jc w:val="left"/>
              <w:rPr>
                <w:iCs/>
                <w:sz w:val="22"/>
              </w:rPr>
            </w:pPr>
            <w:r>
              <w:rPr>
                <w:iCs/>
                <w:sz w:val="22"/>
              </w:rPr>
              <w:t xml:space="preserve">Of our pupil premium children only small proportion are working above ARE. </w:t>
            </w:r>
            <w:r w:rsidR="001C28F2">
              <w:rPr>
                <w:iCs/>
                <w:sz w:val="22"/>
              </w:rPr>
              <w:t xml:space="preserve">In reading </w:t>
            </w:r>
            <w:r w:rsidR="001C28F2" w:rsidRPr="001C28F2">
              <w:rPr>
                <w:iCs/>
                <w:sz w:val="22"/>
              </w:rPr>
              <w:t>7</w:t>
            </w:r>
            <w:r w:rsidRPr="001C28F2">
              <w:rPr>
                <w:iCs/>
                <w:sz w:val="22"/>
              </w:rPr>
              <w:t>%</w:t>
            </w:r>
            <w:r w:rsidR="001C28F2" w:rsidRPr="001C28F2">
              <w:rPr>
                <w:iCs/>
                <w:sz w:val="22"/>
              </w:rPr>
              <w:t xml:space="preserve"> (5 pupils)</w:t>
            </w:r>
            <w:r w:rsidR="001C28F2">
              <w:rPr>
                <w:iCs/>
                <w:sz w:val="22"/>
              </w:rPr>
              <w:t xml:space="preserve">, in writing 4% (3 children) &amp; </w:t>
            </w:r>
            <w:r w:rsidR="00525099">
              <w:rPr>
                <w:iCs/>
                <w:sz w:val="22"/>
              </w:rPr>
              <w:t>3% in maths (2 children)</w:t>
            </w:r>
            <w:r w:rsidR="001C28F2">
              <w:rPr>
                <w:iCs/>
                <w:sz w:val="22"/>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FAE7290" w:rsidR="00E66558" w:rsidRDefault="005A4000">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0AD193" w:rsidR="00E66558" w:rsidRDefault="0043722F" w:rsidP="007072E1">
            <w:pPr>
              <w:pStyle w:val="TableRowCentered"/>
              <w:jc w:val="left"/>
              <w:rPr>
                <w:iCs/>
                <w:sz w:val="22"/>
              </w:rPr>
            </w:pPr>
            <w:r>
              <w:rPr>
                <w:iCs/>
                <w:sz w:val="22"/>
              </w:rPr>
              <w:t>36</w:t>
            </w:r>
            <w:r w:rsidR="00B1375C">
              <w:rPr>
                <w:iCs/>
                <w:sz w:val="22"/>
              </w:rPr>
              <w:t xml:space="preserve"> %</w:t>
            </w:r>
            <w:r w:rsidR="007072E1">
              <w:rPr>
                <w:iCs/>
                <w:sz w:val="22"/>
              </w:rPr>
              <w:t xml:space="preserve"> of our early years PP children are attaining below in communication, language and literacy.</w:t>
            </w:r>
          </w:p>
        </w:tc>
      </w:tr>
      <w:tr w:rsidR="005A4000" w14:paraId="6563F1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CAE" w14:textId="5DB85365" w:rsidR="005A4000" w:rsidRDefault="005A400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887" w14:textId="620AA625" w:rsidR="005A4000" w:rsidRPr="005A4000" w:rsidRDefault="005A4000" w:rsidP="007072E1">
            <w:pPr>
              <w:pStyle w:val="TableRowCentered"/>
              <w:jc w:val="left"/>
              <w:rPr>
                <w:iCs/>
                <w:sz w:val="22"/>
                <w:highlight w:val="yellow"/>
              </w:rPr>
            </w:pPr>
            <w:r w:rsidRPr="005A4000">
              <w:rPr>
                <w:iCs/>
                <w:sz w:val="22"/>
              </w:rPr>
              <w:t>A high number of our PP children lack independence and the confidence to succeed.</w:t>
            </w:r>
          </w:p>
        </w:tc>
      </w:tr>
      <w:tr w:rsidR="007072E1" w14:paraId="14FA64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C210" w14:textId="08AF8255" w:rsidR="007072E1" w:rsidRDefault="005A4000">
            <w:pPr>
              <w:pStyle w:val="TableRow"/>
              <w:rPr>
                <w:sz w:val="22"/>
                <w:szCs w:val="22"/>
              </w:rPr>
            </w:pPr>
            <w:r>
              <w:rPr>
                <w:sz w:val="22"/>
                <w:szCs w:val="22"/>
              </w:rPr>
              <w:lastRenderedPageBreak/>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BED3" w14:textId="71F4F597" w:rsidR="007072E1" w:rsidRDefault="007072E1" w:rsidP="007072E1">
            <w:pPr>
              <w:pStyle w:val="TableRowCentered"/>
              <w:jc w:val="left"/>
              <w:rPr>
                <w:iCs/>
                <w:sz w:val="22"/>
              </w:rPr>
            </w:pPr>
            <w:r>
              <w:rPr>
                <w:iCs/>
                <w:sz w:val="22"/>
              </w:rPr>
              <w:t>There is an increase in demand for SEHM support in our PP cohort and meeting this need is becoming increasingly demanding.</w:t>
            </w:r>
          </w:p>
        </w:tc>
      </w:tr>
      <w:tr w:rsidR="007072E1" w14:paraId="40B6613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1B8A" w14:textId="059609C3" w:rsidR="007072E1" w:rsidRDefault="005A400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A68E1" w14:textId="428BA114" w:rsidR="007072E1" w:rsidRDefault="007072E1" w:rsidP="007072E1">
            <w:pPr>
              <w:pStyle w:val="TableRowCentered"/>
              <w:jc w:val="left"/>
              <w:rPr>
                <w:iCs/>
                <w:sz w:val="22"/>
              </w:rPr>
            </w:pPr>
            <w:r w:rsidRPr="007072E1">
              <w:rPr>
                <w:iCs/>
                <w:sz w:val="22"/>
              </w:rPr>
              <w:t>Engagement in the wider curriculum is impacted by a lack of parental engagement, aspiration and affordability.</w:t>
            </w:r>
          </w:p>
        </w:tc>
      </w:tr>
      <w:tr w:rsidR="007072E1" w14:paraId="0B2109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C342" w14:textId="19541412" w:rsidR="007072E1" w:rsidRDefault="005A4000">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7520" w14:textId="3BA06C71" w:rsidR="007072E1" w:rsidRPr="007072E1" w:rsidRDefault="007072E1" w:rsidP="005A4000">
            <w:pPr>
              <w:pStyle w:val="TableRowCentered"/>
              <w:jc w:val="left"/>
              <w:rPr>
                <w:iCs/>
                <w:sz w:val="22"/>
              </w:rPr>
            </w:pPr>
            <w:r>
              <w:rPr>
                <w:iCs/>
                <w:sz w:val="22"/>
              </w:rPr>
              <w:t xml:space="preserve">Parents of the PP have </w:t>
            </w:r>
            <w:r w:rsidR="005A4000">
              <w:rPr>
                <w:iCs/>
                <w:sz w:val="22"/>
              </w:rPr>
              <w:t>increased challenges resulting in a reluctance to engage with school activities.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A400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891D17" w:rsidR="005A4000" w:rsidRPr="00D24662" w:rsidRDefault="005A4000" w:rsidP="00057DA3">
            <w:pPr>
              <w:pStyle w:val="TableRow"/>
            </w:pPr>
            <w:r w:rsidRPr="005A4000">
              <w:rPr>
                <w:rFonts w:cs="Arial"/>
                <w:color w:val="auto"/>
              </w:rPr>
              <w:t>Improved levels of independence, resilience,</w:t>
            </w:r>
            <w:r w:rsidR="00057DA3">
              <w:rPr>
                <w:rFonts w:cs="Arial"/>
                <w:color w:val="auto"/>
              </w:rPr>
              <w:t xml:space="preserve"> </w:t>
            </w:r>
            <w:r w:rsidR="0010190B">
              <w:rPr>
                <w:rFonts w:cs="Arial"/>
                <w:color w:val="auto"/>
              </w:rPr>
              <w:t xml:space="preserve">confidence </w:t>
            </w:r>
            <w:r w:rsidR="00057DA3">
              <w:rPr>
                <w:rFonts w:cs="Arial"/>
                <w:color w:val="auto"/>
              </w:rPr>
              <w:t>and</w:t>
            </w:r>
            <w:r w:rsidRPr="005A4000">
              <w:rPr>
                <w:rFonts w:cs="Arial"/>
                <w:color w:val="auto"/>
              </w:rPr>
              <w:t xml:space="preserve"> metacognition </w:t>
            </w:r>
            <w:r w:rsidR="00057DA3">
              <w:rPr>
                <w:rFonts w:cs="Arial"/>
                <w:color w:val="auto"/>
              </w:rPr>
              <w:t>amongst our DA SEN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EE01" w14:textId="7327E126" w:rsidR="0010190B" w:rsidRDefault="005A4000" w:rsidP="0010190B">
            <w:pPr>
              <w:pStyle w:val="TableRowCentered"/>
              <w:jc w:val="left"/>
              <w:rPr>
                <w:sz w:val="22"/>
                <w:szCs w:val="22"/>
              </w:rPr>
            </w:pPr>
            <w:r>
              <w:rPr>
                <w:sz w:val="22"/>
                <w:szCs w:val="22"/>
              </w:rPr>
              <w:t>Observations and pupil voice activities indicate our DA pupils operate with motivation and purpose within all lessons.</w:t>
            </w:r>
          </w:p>
          <w:p w14:paraId="5BF55D66" w14:textId="77777777" w:rsidR="005C0DAA" w:rsidRDefault="005C0DAA" w:rsidP="0010190B">
            <w:pPr>
              <w:pStyle w:val="TableRowCentered"/>
              <w:jc w:val="left"/>
              <w:rPr>
                <w:sz w:val="22"/>
                <w:szCs w:val="22"/>
              </w:rPr>
            </w:pPr>
          </w:p>
          <w:p w14:paraId="2A7D5505" w14:textId="7267D56C" w:rsidR="005A4000" w:rsidRDefault="0010190B" w:rsidP="0010190B">
            <w:pPr>
              <w:pStyle w:val="TableRowCentered"/>
              <w:jc w:val="left"/>
              <w:rPr>
                <w:sz w:val="22"/>
                <w:szCs w:val="22"/>
              </w:rPr>
            </w:pPr>
            <w:r>
              <w:rPr>
                <w:sz w:val="22"/>
                <w:szCs w:val="22"/>
              </w:rPr>
              <w:t>Success in progress of the SEND DA pupils are measures a SEND tracker.</w:t>
            </w:r>
          </w:p>
        </w:tc>
      </w:tr>
      <w:tr w:rsidR="005A400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5A945B" w:rsidR="005A4000" w:rsidRDefault="005A4000" w:rsidP="005A4000">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FA4C96" w:rsidR="005A4000" w:rsidRDefault="005A4000" w:rsidP="005A4000">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r>
      <w:tr w:rsidR="005A400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F5A9165" w:rsidR="005A4000" w:rsidRDefault="005A4000" w:rsidP="005A4000">
            <w:pPr>
              <w:pStyle w:val="TableRow"/>
              <w:rPr>
                <w:sz w:val="22"/>
                <w:szCs w:val="22"/>
              </w:rPr>
            </w:pPr>
            <w:r>
              <w:rPr>
                <w:rFonts w:cs="Arial"/>
                <w:color w:val="auto"/>
              </w:rPr>
              <w:t xml:space="preserve">Improved </w:t>
            </w:r>
            <w:r w:rsidR="009023D2">
              <w:rPr>
                <w:rFonts w:cs="Arial"/>
                <w:color w:val="auto"/>
              </w:rPr>
              <w:t xml:space="preserve">reading </w:t>
            </w:r>
            <w:r>
              <w:rPr>
                <w:rFonts w:cs="Arial"/>
                <w:color w:val="auto"/>
              </w:rPr>
              <w:t>writing</w:t>
            </w:r>
            <w:r w:rsidR="009023D2">
              <w:rPr>
                <w:rFonts w:cs="Arial"/>
                <w:color w:val="auto"/>
              </w:rPr>
              <w:t xml:space="preserve">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7BB7" w14:textId="066CD1BA" w:rsidR="009023D2" w:rsidRDefault="009023D2" w:rsidP="009023D2">
            <w:pPr>
              <w:pStyle w:val="TableRowCentered"/>
              <w:jc w:val="left"/>
              <w:rPr>
                <w:rFonts w:cs="Arial"/>
                <w:color w:val="auto"/>
                <w:lang w:eastAsia="en-US"/>
              </w:rPr>
            </w:pPr>
            <w:r>
              <w:rPr>
                <w:rFonts w:cs="Arial"/>
                <w:color w:val="auto"/>
                <w:lang w:eastAsia="en-US"/>
              </w:rPr>
              <w:t>R, W &amp; M</w:t>
            </w:r>
            <w:r w:rsidR="005A4000" w:rsidRPr="00E27862">
              <w:rPr>
                <w:rFonts w:cs="Arial"/>
                <w:color w:val="auto"/>
                <w:lang w:eastAsia="en-US"/>
              </w:rPr>
              <w:t xml:space="preserve"> outcomes in 2024/25 show </w:t>
            </w:r>
            <w:r w:rsidR="005A4000" w:rsidRPr="00861053">
              <w:rPr>
                <w:rFonts w:cs="Arial"/>
                <w:color w:val="000000" w:themeColor="text1"/>
                <w:lang w:eastAsia="en-US"/>
              </w:rPr>
              <w:t xml:space="preserve">80% </w:t>
            </w:r>
            <w:r w:rsidR="00861053" w:rsidRPr="00861053">
              <w:rPr>
                <w:rFonts w:cs="Arial"/>
                <w:color w:val="000000" w:themeColor="text1"/>
                <w:lang w:eastAsia="en-US"/>
              </w:rPr>
              <w:t xml:space="preserve">or more </w:t>
            </w:r>
            <w:r w:rsidR="005A4000" w:rsidRPr="00861053">
              <w:rPr>
                <w:rFonts w:cs="Arial"/>
                <w:color w:val="000000" w:themeColor="text1"/>
                <w:lang w:eastAsia="en-US"/>
              </w:rPr>
              <w:t xml:space="preserve">of </w:t>
            </w:r>
            <w:r w:rsidR="005A4000" w:rsidRPr="00E27862">
              <w:rPr>
                <w:rFonts w:cs="Arial"/>
                <w:color w:val="auto"/>
                <w:lang w:eastAsia="en-US"/>
              </w:rPr>
              <w:t>disadvantaged pupils met the expected standard.</w:t>
            </w:r>
          </w:p>
          <w:p w14:paraId="276FD092" w14:textId="77777777" w:rsidR="009023D2" w:rsidRDefault="009023D2" w:rsidP="009023D2">
            <w:pPr>
              <w:pStyle w:val="TableRowCentered"/>
              <w:jc w:val="left"/>
              <w:rPr>
                <w:rFonts w:cs="Arial"/>
                <w:color w:val="auto"/>
                <w:lang w:eastAsia="en-US"/>
              </w:rPr>
            </w:pPr>
          </w:p>
          <w:p w14:paraId="2A7D550B" w14:textId="0F7FB888" w:rsidR="005A4000" w:rsidRDefault="009023D2" w:rsidP="009023D2">
            <w:pPr>
              <w:pStyle w:val="TableRowCentered"/>
              <w:jc w:val="left"/>
              <w:rPr>
                <w:sz w:val="22"/>
                <w:szCs w:val="22"/>
              </w:rPr>
            </w:pPr>
            <w:r>
              <w:rPr>
                <w:rFonts w:cs="Arial"/>
                <w:color w:val="auto"/>
                <w:lang w:eastAsia="en-US"/>
              </w:rPr>
              <w:t>DA pupils working below expected attainment make accelerate rates of progress to close the DA attainment gap.</w:t>
            </w:r>
          </w:p>
        </w:tc>
      </w:tr>
      <w:tr w:rsidR="005A4000" w14:paraId="1644E3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4B92" w14:textId="28246E19" w:rsidR="005A4000" w:rsidRDefault="005A4000" w:rsidP="005A4000">
            <w:pPr>
              <w:pStyle w:val="TableRow"/>
              <w:tabs>
                <w:tab w:val="left" w:pos="2925"/>
              </w:tabs>
              <w:rPr>
                <w:sz w:val="22"/>
                <w:szCs w:val="22"/>
              </w:rPr>
            </w:pPr>
            <w:r>
              <w:rPr>
                <w:rFonts w:cs="Arial"/>
                <w:color w:val="auto"/>
              </w:rPr>
              <w:t>Improved numbers of DA pupils meet at</w:t>
            </w:r>
            <w:r w:rsidR="00861053">
              <w:rPr>
                <w:rFonts w:cs="Arial"/>
                <w:color w:val="auto"/>
              </w:rPr>
              <w:t xml:space="preserve"> least school phonic milestones.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0977" w14:textId="0F9ABEA3" w:rsidR="005A4000" w:rsidRDefault="005A4000" w:rsidP="00861053">
            <w:pPr>
              <w:pStyle w:val="TableRowCentered"/>
              <w:jc w:val="left"/>
              <w:rPr>
                <w:sz w:val="22"/>
                <w:szCs w:val="22"/>
              </w:rPr>
            </w:pPr>
            <w:r>
              <w:rPr>
                <w:rFonts w:cs="Arial"/>
                <w:color w:val="auto"/>
              </w:rPr>
              <w:t>Percentages of DA pupils achi</w:t>
            </w:r>
            <w:r w:rsidR="00861053">
              <w:rPr>
                <w:rFonts w:cs="Arial"/>
                <w:color w:val="auto"/>
              </w:rPr>
              <w:t>eve in line with non DA peers for the</w:t>
            </w:r>
            <w:r>
              <w:rPr>
                <w:rFonts w:cs="Arial"/>
                <w:color w:val="auto"/>
              </w:rPr>
              <w:t xml:space="preserve"> phonic screening checks.</w:t>
            </w:r>
          </w:p>
        </w:tc>
      </w:tr>
      <w:tr w:rsidR="00C5399E" w14:paraId="0C3999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4F24" w14:textId="0F88D410" w:rsidR="00C5399E" w:rsidRDefault="00C5399E" w:rsidP="005A4000">
            <w:pPr>
              <w:pStyle w:val="TableRow"/>
              <w:tabs>
                <w:tab w:val="left" w:pos="2925"/>
              </w:tabs>
              <w:rPr>
                <w:rFonts w:cs="Arial"/>
                <w:color w:val="auto"/>
              </w:rPr>
            </w:pPr>
            <w:r>
              <w:rPr>
                <w:rFonts w:cs="Arial"/>
                <w:color w:val="auto"/>
              </w:rPr>
              <w:t>Increase the number of disadvantaged pupils working above ARE</w:t>
            </w:r>
            <w:r w:rsidR="00861053">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1523" w14:textId="054AFA5D" w:rsidR="00C5399E" w:rsidRDefault="00C5399E" w:rsidP="00861053">
            <w:pPr>
              <w:pStyle w:val="TableRowCentered"/>
              <w:jc w:val="left"/>
              <w:rPr>
                <w:rFonts w:cs="Arial"/>
                <w:color w:val="auto"/>
              </w:rPr>
            </w:pPr>
            <w:r>
              <w:rPr>
                <w:rFonts w:cs="Arial"/>
                <w:color w:val="auto"/>
              </w:rPr>
              <w:t xml:space="preserve">Percentages of DA pupils working above ARE </w:t>
            </w:r>
            <w:r w:rsidR="00861053">
              <w:rPr>
                <w:rFonts w:cs="Arial"/>
                <w:color w:val="auto"/>
              </w:rPr>
              <w:t>fall</w:t>
            </w:r>
            <w:r>
              <w:rPr>
                <w:rFonts w:cs="Arial"/>
                <w:color w:val="auto"/>
              </w:rPr>
              <w:t xml:space="preserve"> in line with non DA peers in reading, writing and maths.</w:t>
            </w:r>
          </w:p>
        </w:tc>
      </w:tr>
      <w:tr w:rsidR="005A4000" w14:paraId="3B7046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C11F" w14:textId="0B491D7C" w:rsidR="005A4000" w:rsidRDefault="005A4000" w:rsidP="005A4000">
            <w:pPr>
              <w:pStyle w:val="TableRow"/>
              <w:tabs>
                <w:tab w:val="left" w:pos="2925"/>
              </w:tabs>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7FC6C" w14:textId="77777777" w:rsidR="005A4000" w:rsidRPr="00E27862" w:rsidRDefault="005A4000" w:rsidP="005A4000">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2BB9C45" w14:textId="77777777" w:rsidR="005A4000" w:rsidRPr="00E27862" w:rsidRDefault="005A4000" w:rsidP="005A4000">
            <w:pPr>
              <w:pStyle w:val="ListParagraph"/>
              <w:numPr>
                <w:ilvl w:val="0"/>
                <w:numId w:val="29"/>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 </w:t>
            </w:r>
            <w:r>
              <w:rPr>
                <w:rFonts w:cs="Arial"/>
                <w:color w:val="auto"/>
              </w:rPr>
              <w:t>parent voice/feedback</w:t>
            </w:r>
          </w:p>
          <w:p w14:paraId="62B7ACE2" w14:textId="2AF4C57D" w:rsidR="005A4000" w:rsidRDefault="005A4000" w:rsidP="00861053">
            <w:pPr>
              <w:pStyle w:val="TableRowCentered"/>
              <w:numPr>
                <w:ilvl w:val="0"/>
                <w:numId w:val="29"/>
              </w:numPr>
              <w:jc w:val="left"/>
              <w:rPr>
                <w:sz w:val="22"/>
                <w:szCs w:val="22"/>
              </w:rPr>
            </w:pPr>
            <w:r w:rsidRPr="00E27862">
              <w:rPr>
                <w:rFonts w:cs="Arial"/>
                <w:color w:val="auto"/>
              </w:rPr>
              <w:lastRenderedPageBreak/>
              <w:t xml:space="preserve">a significant increase in participation in enrichment activities, particularly among disadvantaged pupils    </w:t>
            </w:r>
          </w:p>
        </w:tc>
      </w:tr>
      <w:tr w:rsidR="00131865" w14:paraId="41B33D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F35B" w14:textId="44F94C66" w:rsidR="00131865" w:rsidRDefault="00131865" w:rsidP="00131865">
            <w:pPr>
              <w:pStyle w:val="TableRow"/>
              <w:tabs>
                <w:tab w:val="left" w:pos="2925"/>
              </w:tabs>
              <w:rPr>
                <w:sz w:val="22"/>
                <w:szCs w:val="22"/>
              </w:rPr>
            </w:pPr>
            <w:r w:rsidRPr="00E27862">
              <w:rPr>
                <w:rFonts w:cs="Arial"/>
                <w:color w:val="auto"/>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5096" w14:textId="77777777" w:rsidR="00861053" w:rsidRPr="00E27862" w:rsidRDefault="00861053" w:rsidP="00861053">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C1C6826" w14:textId="76627F2F" w:rsidR="00861053" w:rsidRPr="00E27862" w:rsidRDefault="00861053" w:rsidP="00861053">
            <w:pPr>
              <w:pStyle w:val="ListParagraph"/>
              <w:numPr>
                <w:ilvl w:val="0"/>
                <w:numId w:val="30"/>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0D97EBE5" w14:textId="77777777" w:rsidR="00861053" w:rsidRPr="00861053" w:rsidRDefault="00861053" w:rsidP="00861053">
            <w:pPr>
              <w:pStyle w:val="TableRowCentered"/>
              <w:numPr>
                <w:ilvl w:val="0"/>
                <w:numId w:val="30"/>
              </w:numPr>
              <w:jc w:val="left"/>
              <w:rPr>
                <w:sz w:val="22"/>
                <w:szCs w:val="22"/>
              </w:rPr>
            </w:pPr>
            <w:r w:rsidRPr="00861053">
              <w:rPr>
                <w:rFonts w:cs="Arial"/>
                <w:color w:val="auto"/>
                <w:szCs w:val="24"/>
              </w:rPr>
              <w:t>the percentage of all disadvantaged pupils who are persistently absent  is in line with their peers.</w:t>
            </w:r>
          </w:p>
          <w:p w14:paraId="551FD821" w14:textId="50FDA007" w:rsidR="00131865" w:rsidRDefault="00861053" w:rsidP="00861053">
            <w:pPr>
              <w:pStyle w:val="TableRowCentered"/>
              <w:numPr>
                <w:ilvl w:val="0"/>
                <w:numId w:val="30"/>
              </w:numPr>
              <w:jc w:val="left"/>
              <w:rPr>
                <w:sz w:val="22"/>
                <w:szCs w:val="22"/>
              </w:rPr>
            </w:pPr>
            <w:r>
              <w:rPr>
                <w:rFonts w:cs="Arial"/>
                <w:color w:val="auto"/>
                <w:szCs w:val="24"/>
              </w:rPr>
              <w:t xml:space="preserve">Improved </w:t>
            </w:r>
            <w:r w:rsidR="005C0DAA">
              <w:rPr>
                <w:rFonts w:cs="Arial"/>
                <w:color w:val="auto"/>
                <w:szCs w:val="24"/>
              </w:rPr>
              <w:t>annual</w:t>
            </w:r>
            <w:r>
              <w:rPr>
                <w:rFonts w:cs="Arial"/>
                <w:color w:val="auto"/>
                <w:szCs w:val="24"/>
              </w:rPr>
              <w:t xml:space="preserve"> attendance</w:t>
            </w:r>
            <w:r w:rsidR="005C0DAA">
              <w:rPr>
                <w:rFonts w:cs="Arial"/>
                <w:color w:val="auto"/>
                <w:szCs w:val="24"/>
              </w:rPr>
              <w:t>, from individuals.</w:t>
            </w:r>
          </w:p>
        </w:tc>
      </w:tr>
      <w:tr w:rsidR="00131865" w14:paraId="615AD4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12AE" w14:textId="7C66E878" w:rsidR="00131865" w:rsidRDefault="00131865" w:rsidP="00131865">
            <w:pPr>
              <w:pStyle w:val="TableRow"/>
              <w:tabs>
                <w:tab w:val="left" w:pos="2925"/>
              </w:tabs>
              <w:rPr>
                <w:sz w:val="22"/>
                <w:szCs w:val="22"/>
              </w:rPr>
            </w:pPr>
            <w:r>
              <w:rPr>
                <w:sz w:val="22"/>
                <w:szCs w:val="22"/>
              </w:rPr>
              <w:t>To ensure all disadvantaged pupils have access to a full and wide ranging curriculum offer.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6A9E" w14:textId="0F5B8FC6" w:rsidR="00131865" w:rsidRPr="005B1DC3" w:rsidRDefault="005B1DC3" w:rsidP="005B1DC3">
            <w:pPr>
              <w:suppressAutoHyphens w:val="0"/>
              <w:autoSpaceDN/>
              <w:spacing w:before="60" w:after="60" w:line="240" w:lineRule="auto"/>
              <w:ind w:left="57" w:right="57"/>
              <w:rPr>
                <w:rFonts w:cs="Arial"/>
                <w:color w:val="auto"/>
              </w:rPr>
            </w:pPr>
            <w:r>
              <w:rPr>
                <w:rFonts w:cs="Arial"/>
                <w:color w:val="auto"/>
              </w:rPr>
              <w:t>All</w:t>
            </w:r>
            <w:r w:rsidR="00131865" w:rsidRPr="005C0DAA">
              <w:rPr>
                <w:rFonts w:cs="Arial"/>
                <w:color w:val="auto"/>
              </w:rPr>
              <w:t xml:space="preserve"> DA pupils access wider curriculum learning opportunities such as clubs,</w:t>
            </w:r>
            <w:r>
              <w:rPr>
                <w:rFonts w:cs="Arial"/>
                <w:color w:val="auto"/>
              </w:rPr>
              <w:t xml:space="preserve"> </w:t>
            </w:r>
            <w:r w:rsidR="00131865" w:rsidRPr="005C0DAA">
              <w:rPr>
                <w:rFonts w:cs="Arial"/>
                <w:color w:val="auto"/>
              </w:rPr>
              <w:t xml:space="preserve"> </w:t>
            </w:r>
            <w:r>
              <w:rPr>
                <w:rFonts w:cs="Arial"/>
                <w:color w:val="auto"/>
              </w:rPr>
              <w:t xml:space="preserve">forest school </w:t>
            </w:r>
            <w:r w:rsidR="00131865" w:rsidRPr="005C0DAA">
              <w:rPr>
                <w:rFonts w:cs="Arial"/>
                <w:color w:val="auto"/>
              </w:rPr>
              <w:t>and visits.</w:t>
            </w:r>
          </w:p>
        </w:tc>
      </w:tr>
      <w:tr w:rsidR="00131865" w14:paraId="09BCF6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E012" w14:textId="4BEB3DB6" w:rsidR="00131865" w:rsidRDefault="00131865" w:rsidP="00131865">
            <w:pPr>
              <w:pStyle w:val="TableRow"/>
              <w:tabs>
                <w:tab w:val="left" w:pos="2925"/>
              </w:tabs>
              <w:rPr>
                <w:sz w:val="22"/>
                <w:szCs w:val="22"/>
              </w:rPr>
            </w:pPr>
            <w:r>
              <w:rPr>
                <w:sz w:val="22"/>
                <w:szCs w:val="22"/>
              </w:rPr>
              <w:t>To provide parents of disadvantage children relevant support that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D9F2" w14:textId="11DCC457" w:rsidR="00131865" w:rsidRDefault="00131865" w:rsidP="00131865">
            <w:pPr>
              <w:pStyle w:val="TableRowCentered"/>
              <w:jc w:val="left"/>
              <w:rPr>
                <w:sz w:val="22"/>
                <w:szCs w:val="22"/>
              </w:rPr>
            </w:pPr>
            <w:r>
              <w:rPr>
                <w:sz w:val="22"/>
                <w:szCs w:val="22"/>
              </w:rPr>
              <w:t xml:space="preserve">All PP parents increase engagement with </w:t>
            </w:r>
            <w:r w:rsidR="005B1DC3">
              <w:rPr>
                <w:sz w:val="22"/>
                <w:szCs w:val="22"/>
              </w:rPr>
              <w:t xml:space="preserve">activities including:- </w:t>
            </w:r>
            <w:r>
              <w:rPr>
                <w:sz w:val="22"/>
                <w:szCs w:val="22"/>
              </w:rPr>
              <w:t>parental engagement activities</w:t>
            </w:r>
            <w:r w:rsidR="005B1DC3">
              <w:rPr>
                <w:sz w:val="22"/>
                <w:szCs w:val="22"/>
              </w:rPr>
              <w:t>, workshops, parents evenings</w:t>
            </w:r>
            <w:r>
              <w:rPr>
                <w:sz w:val="22"/>
                <w:szCs w:val="22"/>
              </w:rPr>
              <w:t xml:space="preserve"> and engage with outside agency support, if offered and when relevant.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728EB5F" w:rsidR="00E66558" w:rsidRDefault="00E06A43">
      <w:r>
        <w:t xml:space="preserve">Budgeted cost: £20,000 – SEND </w:t>
      </w:r>
      <w:r w:rsidR="00D5369D">
        <w:t>staffing &amp; resources</w:t>
      </w:r>
    </w:p>
    <w:tbl>
      <w:tblPr>
        <w:tblW w:w="5078" w:type="pct"/>
        <w:tblCellMar>
          <w:left w:w="10" w:type="dxa"/>
          <w:right w:w="10" w:type="dxa"/>
        </w:tblCellMar>
        <w:tblLook w:val="04A0" w:firstRow="1" w:lastRow="0" w:firstColumn="1" w:lastColumn="0" w:noHBand="0" w:noVBand="1"/>
      </w:tblPr>
      <w:tblGrid>
        <w:gridCol w:w="1525"/>
        <w:gridCol w:w="6545"/>
        <w:gridCol w:w="1564"/>
      </w:tblGrid>
      <w:tr w:rsidR="00E66558" w14:paraId="2A7D5519" w14:textId="77777777" w:rsidTr="00D61684">
        <w:tc>
          <w:tcPr>
            <w:tcW w:w="15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4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A0E22" w14:paraId="39F67BE4" w14:textId="77777777" w:rsidTr="00D61684">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BBA0" w14:textId="7ED17FB5" w:rsidR="00EA0E22" w:rsidRPr="009531EE" w:rsidRDefault="005B1DC3" w:rsidP="00EA0E22">
            <w:pPr>
              <w:pStyle w:val="TableRow"/>
              <w:rPr>
                <w:sz w:val="20"/>
                <w:szCs w:val="20"/>
              </w:rPr>
            </w:pPr>
            <w:r w:rsidRPr="009531EE">
              <w:rPr>
                <w:sz w:val="20"/>
                <w:szCs w:val="20"/>
              </w:rPr>
              <w:t>Introduce</w:t>
            </w:r>
            <w:r w:rsidR="00EA0E22" w:rsidRPr="009531EE">
              <w:rPr>
                <w:sz w:val="20"/>
                <w:szCs w:val="20"/>
              </w:rPr>
              <w:t xml:space="preserve"> a graduated response to support our LAP and SEN pupils and improve our quality first provision for these pupils</w:t>
            </w:r>
            <w:r w:rsidRPr="009531EE">
              <w:rPr>
                <w:sz w:val="20"/>
                <w:szCs w:val="20"/>
              </w:rPr>
              <w:t>.</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D10F" w14:textId="77777777" w:rsidR="00EA0E22" w:rsidRPr="009531EE" w:rsidRDefault="00EA0E22" w:rsidP="00EA0E22">
            <w:pPr>
              <w:pStyle w:val="TableRowCentered"/>
              <w:jc w:val="left"/>
              <w:rPr>
                <w:sz w:val="20"/>
              </w:rPr>
            </w:pPr>
            <w:r w:rsidRPr="009531EE">
              <w:rPr>
                <w:sz w:val="20"/>
              </w:rPr>
              <w:t xml:space="preserve">Schools should aim to understand individual pupil’s learning needs using the graduated approach of the ‘assess, plan, do, review’ approach. </w:t>
            </w:r>
          </w:p>
          <w:p w14:paraId="5484F02F" w14:textId="77777777" w:rsidR="00EA0E22" w:rsidRPr="009531EE" w:rsidRDefault="00EA0E22" w:rsidP="00EA0E22">
            <w:pPr>
              <w:pStyle w:val="TableRowCentered"/>
              <w:jc w:val="left"/>
              <w:rPr>
                <w:sz w:val="20"/>
              </w:rPr>
            </w:pPr>
          </w:p>
          <w:p w14:paraId="0AFF1CB6" w14:textId="77777777" w:rsidR="00EA0E22" w:rsidRPr="009531EE" w:rsidRDefault="00EA0E22" w:rsidP="00EA0E22">
            <w:pPr>
              <w:pStyle w:val="TableRowCentered"/>
              <w:jc w:val="left"/>
              <w:rPr>
                <w:sz w:val="20"/>
              </w:rPr>
            </w:pPr>
            <w:r w:rsidRPr="009531EE">
              <w:rPr>
                <w:sz w:val="20"/>
              </w:rPr>
              <w:t>The research suggests a group of teaching strategies that teachers should consider emphasising for pupils with SEND. Teachers should develop a repertoire of these strategies they can use flexibly in response to the needs of all pupils. — flexible grouping; — cognitive and metacognitive strategies; — explicit instruction; — using technology to support pupils with SEND; and — scaffolding.</w:t>
            </w:r>
          </w:p>
          <w:p w14:paraId="77FD193A" w14:textId="77777777" w:rsidR="00EA0E22" w:rsidRPr="009531EE" w:rsidRDefault="00EA0E22" w:rsidP="00EA0E22">
            <w:pPr>
              <w:pStyle w:val="TableRowCentered"/>
              <w:jc w:val="left"/>
              <w:rPr>
                <w:sz w:val="20"/>
              </w:rPr>
            </w:pPr>
          </w:p>
          <w:p w14:paraId="2274AA3D" w14:textId="43BDBF3B" w:rsidR="00EA0E22" w:rsidRPr="009531EE" w:rsidRDefault="00F91402" w:rsidP="00EA0E22">
            <w:pPr>
              <w:pStyle w:val="TableRowCentered"/>
              <w:jc w:val="left"/>
              <w:rPr>
                <w:sz w:val="20"/>
              </w:rPr>
            </w:pPr>
            <w:hyperlink r:id="rId15" w:history="1">
              <w:r w:rsidR="00EA0E22" w:rsidRPr="009531EE">
                <w:rPr>
                  <w:rStyle w:val="Hyperlink"/>
                  <w:sz w:val="20"/>
                </w:rPr>
                <w:t>https://d2tic4wvo1iusb.cloudfront.net/eef-guidance-reports/send/EEF_High_Quality_Teaching_for_Pupils_with_SEND.pdf</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BA14" w14:textId="595589DB" w:rsidR="00EA0E22" w:rsidRDefault="00EB1165" w:rsidP="00EA0E22">
            <w:pPr>
              <w:pStyle w:val="TableRowCentered"/>
              <w:jc w:val="left"/>
              <w:rPr>
                <w:sz w:val="22"/>
              </w:rPr>
            </w:pPr>
            <w:r>
              <w:rPr>
                <w:sz w:val="22"/>
              </w:rPr>
              <w:t>1, 2, 3, 5</w:t>
            </w:r>
          </w:p>
        </w:tc>
      </w:tr>
      <w:tr w:rsidR="005669FD" w14:paraId="5A64C6F8" w14:textId="77777777" w:rsidTr="00D61684">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6DFF" w14:textId="4962DA23" w:rsidR="005669FD" w:rsidRPr="009531EE" w:rsidRDefault="005669FD" w:rsidP="005669FD">
            <w:pPr>
              <w:pStyle w:val="TableRow"/>
              <w:rPr>
                <w:sz w:val="20"/>
                <w:szCs w:val="20"/>
              </w:rPr>
            </w:pPr>
            <w:r w:rsidRPr="009531EE">
              <w:rPr>
                <w:sz w:val="20"/>
                <w:szCs w:val="20"/>
              </w:rPr>
              <w:t xml:space="preserve">The deployment of TAs to provide structured interventions and to ensure that </w:t>
            </w:r>
            <w:r w:rsidRPr="009531EE">
              <w:rPr>
                <w:rFonts w:cs="Arial"/>
                <w:color w:val="auto"/>
                <w:sz w:val="20"/>
                <w:szCs w:val="20"/>
                <w:shd w:val="clear" w:color="auto" w:fill="FFFFFF"/>
              </w:rPr>
              <w:t>assessments are interpreted and administered correctly to plan and set ambitious targets.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D594" w14:textId="77777777" w:rsidR="005669FD" w:rsidRPr="009531EE" w:rsidRDefault="005669FD" w:rsidP="005669FD">
            <w:pPr>
              <w:pStyle w:val="TableRowCentered"/>
              <w:jc w:val="left"/>
              <w:rPr>
                <w:sz w:val="20"/>
              </w:rPr>
            </w:pPr>
            <w:r w:rsidRPr="009531EE">
              <w:rPr>
                <w:sz w:val="20"/>
              </w:rPr>
              <w:t>Evidence recommends that TAs require training from experienced trainers and interventions needs to be structured, with supporting resources, lesson plans and clear objectives.</w:t>
            </w:r>
          </w:p>
          <w:p w14:paraId="23645CC5" w14:textId="77777777" w:rsidR="005669FD" w:rsidRPr="009531EE" w:rsidRDefault="00F91402" w:rsidP="005669FD">
            <w:pPr>
              <w:pStyle w:val="TableRowCentered"/>
              <w:jc w:val="left"/>
              <w:rPr>
                <w:sz w:val="20"/>
              </w:rPr>
            </w:pPr>
            <w:hyperlink r:id="rId16" w:history="1">
              <w:r w:rsidR="005669FD" w:rsidRPr="009531EE">
                <w:rPr>
                  <w:rStyle w:val="Hyperlink"/>
                  <w:sz w:val="20"/>
                </w:rPr>
                <w:t>https://d2tic4wvo1iusb.cloudfront.net/eef-guidance-reports/teaching-assistants/TA_Recommendations_Summary.pdf</w:t>
              </w:r>
            </w:hyperlink>
          </w:p>
          <w:p w14:paraId="0A289EFD" w14:textId="77777777" w:rsidR="005669FD" w:rsidRPr="009531EE" w:rsidRDefault="005669FD" w:rsidP="005669FD">
            <w:pPr>
              <w:pStyle w:val="TableRowCentered"/>
              <w:jc w:val="left"/>
              <w:rPr>
                <w:sz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1119" w14:textId="2D0F6A47" w:rsidR="005669FD" w:rsidRDefault="00EB1165" w:rsidP="005669FD">
            <w:pPr>
              <w:pStyle w:val="TableRowCentered"/>
              <w:jc w:val="left"/>
              <w:rPr>
                <w:sz w:val="22"/>
              </w:rPr>
            </w:pPr>
            <w:r>
              <w:rPr>
                <w:sz w:val="22"/>
              </w:rPr>
              <w:t>1</w:t>
            </w:r>
          </w:p>
        </w:tc>
      </w:tr>
      <w:tr w:rsidR="005669FD" w14:paraId="29193720" w14:textId="77777777" w:rsidTr="00D61684">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E5FB" w14:textId="555F7EC1" w:rsidR="005669FD" w:rsidRPr="009531EE" w:rsidRDefault="005669FD" w:rsidP="005669FD">
            <w:pPr>
              <w:pStyle w:val="TableRow"/>
              <w:spacing w:after="240"/>
              <w:ind w:left="29"/>
              <w:rPr>
                <w:rFonts w:cs="Arial"/>
                <w:color w:val="auto"/>
                <w:sz w:val="20"/>
                <w:szCs w:val="20"/>
                <w:shd w:val="clear" w:color="auto" w:fill="FFFFFF"/>
              </w:rPr>
            </w:pPr>
            <w:r w:rsidRPr="009531EE">
              <w:rPr>
                <w:iCs/>
                <w:color w:val="auto"/>
                <w:sz w:val="20"/>
                <w:szCs w:val="20"/>
                <w:lang w:val="en-US"/>
              </w:rPr>
              <w:t xml:space="preserve">Purchase of standardised diagnostic assessments. </w:t>
            </w:r>
          </w:p>
          <w:p w14:paraId="19A6C5EB" w14:textId="3E1E8E8D" w:rsidR="005669FD" w:rsidRPr="009531EE" w:rsidRDefault="005669FD" w:rsidP="005669FD">
            <w:pPr>
              <w:pStyle w:val="TableRow"/>
              <w:rPr>
                <w:sz w:val="20"/>
                <w:szCs w:val="20"/>
              </w:rPr>
            </w:pP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9370" w14:textId="77777777" w:rsidR="005669FD" w:rsidRPr="009531EE" w:rsidRDefault="005669FD" w:rsidP="005669FD">
            <w:pPr>
              <w:pStyle w:val="TableRowCentered"/>
              <w:jc w:val="left"/>
              <w:rPr>
                <w:color w:val="auto"/>
                <w:sz w:val="20"/>
              </w:rPr>
            </w:pPr>
            <w:r w:rsidRPr="009531EE">
              <w:rPr>
                <w:color w:val="auto"/>
                <w:sz w:val="20"/>
              </w:rPr>
              <w:t>Standardised tests can provide reliable insights into the specific strengths and weaknesses of each pupil to help ensure they receive the correct additional support through interventions or teacher instruction:</w:t>
            </w:r>
          </w:p>
          <w:p w14:paraId="2E037674" w14:textId="6C5311D7" w:rsidR="005669FD" w:rsidRPr="009531EE" w:rsidRDefault="00F91402" w:rsidP="005669FD">
            <w:pPr>
              <w:pStyle w:val="TableRowCentered"/>
              <w:jc w:val="left"/>
              <w:rPr>
                <w:sz w:val="20"/>
              </w:rPr>
            </w:pPr>
            <w:hyperlink r:id="rId17" w:history="1">
              <w:r w:rsidR="005669FD" w:rsidRPr="009531EE">
                <w:rPr>
                  <w:color w:val="0070C0"/>
                  <w:sz w:val="20"/>
                  <w:u w:val="single"/>
                </w:rPr>
                <w:t>Standardised tests | Assessing and Monitoring Pupil Progress | Education Endowment Foundation | EEF</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0ED0" w14:textId="33D02455" w:rsidR="005669FD" w:rsidRDefault="00EB1165" w:rsidP="005669FD">
            <w:pPr>
              <w:pStyle w:val="TableRowCentered"/>
              <w:jc w:val="left"/>
              <w:rPr>
                <w:sz w:val="22"/>
              </w:rPr>
            </w:pPr>
            <w:r>
              <w:rPr>
                <w:sz w:val="22"/>
              </w:rPr>
              <w:t>1</w:t>
            </w:r>
          </w:p>
        </w:tc>
      </w:tr>
      <w:tr w:rsidR="005669FD" w14:paraId="2A7D5521" w14:textId="77777777" w:rsidTr="00D61684">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9E0635C" w:rsidR="005669FD" w:rsidRPr="009531EE" w:rsidRDefault="005669FD" w:rsidP="005669FD">
            <w:pPr>
              <w:pStyle w:val="TableRow"/>
              <w:spacing w:after="240"/>
              <w:ind w:left="29"/>
              <w:rPr>
                <w:i/>
                <w:sz w:val="20"/>
                <w:szCs w:val="20"/>
              </w:rPr>
            </w:pPr>
            <w:r w:rsidRPr="009531EE">
              <w:rPr>
                <w:iCs/>
                <w:color w:val="auto"/>
                <w:sz w:val="20"/>
                <w:szCs w:val="20"/>
                <w:lang w:val="en-US"/>
              </w:rPr>
              <w:t xml:space="preserve">Develop a SEN progress tracker to measure quantifiable gains being made by 1:1 </w:t>
            </w:r>
            <w:r w:rsidRPr="009531EE">
              <w:rPr>
                <w:iCs/>
                <w:color w:val="auto"/>
                <w:sz w:val="20"/>
                <w:szCs w:val="20"/>
                <w:lang w:val="en-US"/>
              </w:rPr>
              <w:lastRenderedPageBreak/>
              <w:t>and small group work</w:t>
            </w:r>
          </w:p>
        </w:tc>
        <w:tc>
          <w:tcPr>
            <w:tcW w:w="6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9CCF" w14:textId="77777777" w:rsidR="005669FD" w:rsidRPr="009531EE" w:rsidRDefault="005669FD" w:rsidP="005669FD">
            <w:pPr>
              <w:pStyle w:val="TableRowCentered"/>
              <w:jc w:val="left"/>
              <w:rPr>
                <w:sz w:val="20"/>
              </w:rPr>
            </w:pPr>
            <w:r w:rsidRPr="009531EE">
              <w:rPr>
                <w:sz w:val="20"/>
              </w:rPr>
              <w:lastRenderedPageBreak/>
              <w:t>• Assessment should be regular and purposeful rather than a one-off event, and should seek input from parents and carers as well as the pupil themselves and specialist professionals.</w:t>
            </w:r>
          </w:p>
          <w:p w14:paraId="6F9C899D" w14:textId="77777777" w:rsidR="005669FD" w:rsidRPr="009531EE" w:rsidRDefault="005669FD" w:rsidP="005669FD">
            <w:pPr>
              <w:pStyle w:val="TableRowCentered"/>
              <w:jc w:val="left"/>
              <w:rPr>
                <w:sz w:val="20"/>
              </w:rPr>
            </w:pPr>
            <w:r w:rsidRPr="009531EE">
              <w:rPr>
                <w:sz w:val="20"/>
              </w:rPr>
              <w:t xml:space="preserve"> • Teachers need to feel empowered and trusted to use the information they collect to make a decision about the next steps for teaching that child.</w:t>
            </w:r>
          </w:p>
          <w:p w14:paraId="635832C3" w14:textId="77777777" w:rsidR="005669FD" w:rsidRPr="009531EE" w:rsidRDefault="00F91402" w:rsidP="005669FD">
            <w:pPr>
              <w:pStyle w:val="TableRowCentered"/>
              <w:jc w:val="left"/>
              <w:rPr>
                <w:sz w:val="20"/>
              </w:rPr>
            </w:pPr>
            <w:hyperlink r:id="rId18" w:history="1">
              <w:r w:rsidR="005669FD" w:rsidRPr="009531EE">
                <w:rPr>
                  <w:rStyle w:val="Hyperlink"/>
                  <w:sz w:val="20"/>
                </w:rPr>
                <w:t>https://d2tic4wvo1iusb.cloudfront.net/eef-guidance-reports/send/EEF_High_Quality_Teaching_for_Pupils_with_SEND.pdf</w:t>
              </w:r>
            </w:hyperlink>
          </w:p>
          <w:p w14:paraId="2A7D551F" w14:textId="77777777" w:rsidR="005669FD" w:rsidRPr="009531EE" w:rsidRDefault="005669FD" w:rsidP="005669FD">
            <w:pPr>
              <w:pStyle w:val="TableRowCentered"/>
              <w:jc w:val="left"/>
              <w:rPr>
                <w:sz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ED3538D" w:rsidR="005669FD" w:rsidRDefault="00EB1165" w:rsidP="005669FD">
            <w:pPr>
              <w:pStyle w:val="TableRowCentered"/>
              <w:jc w:val="left"/>
              <w:rPr>
                <w:sz w:val="22"/>
              </w:rPr>
            </w:pPr>
            <w:r>
              <w:rPr>
                <w:sz w:val="22"/>
              </w:rPr>
              <w:lastRenderedPageBreak/>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684A977" w:rsidR="00E66558" w:rsidRDefault="009D71E8">
      <w:r>
        <w:t xml:space="preserve">Budgeted cost: £ </w:t>
      </w:r>
      <w:r w:rsidR="00E06A43">
        <w:t>5418 (Speak Write),</w:t>
      </w:r>
      <w:r w:rsidR="001102DF">
        <w:t xml:space="preserve"> </w:t>
      </w:r>
      <w:r w:rsidR="003C664E">
        <w:t xml:space="preserve">£44 580 </w:t>
      </w:r>
      <w:r w:rsidR="00E06A43">
        <w:t>(</w:t>
      </w:r>
      <w:r w:rsidR="003C664E">
        <w:t>TA</w:t>
      </w:r>
      <w:r w:rsidR="00E06A43">
        <w:t>’s)</w:t>
      </w:r>
    </w:p>
    <w:tbl>
      <w:tblPr>
        <w:tblW w:w="5000" w:type="pct"/>
        <w:tblLayout w:type="fixed"/>
        <w:tblCellMar>
          <w:left w:w="10" w:type="dxa"/>
          <w:right w:w="10" w:type="dxa"/>
        </w:tblCellMar>
        <w:tblLook w:val="04A0" w:firstRow="1" w:lastRow="0" w:firstColumn="1" w:lastColumn="0" w:noHBand="0" w:noVBand="1"/>
      </w:tblPr>
      <w:tblGrid>
        <w:gridCol w:w="1555"/>
        <w:gridCol w:w="6378"/>
        <w:gridCol w:w="1553"/>
      </w:tblGrid>
      <w:tr w:rsidR="00E66558" w14:paraId="2A7D5528"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20BE9A13" w:rsidR="00E66558" w:rsidRDefault="005669FD">
            <w:pPr>
              <w:pStyle w:val="TableHeader"/>
              <w:jc w:val="left"/>
            </w:pPr>
            <w:r>
              <w:t>Challeng</w:t>
            </w:r>
            <w:r w:rsidR="009D71E8">
              <w:t>e number(s) addressed</w:t>
            </w:r>
          </w:p>
        </w:tc>
      </w:tr>
      <w:tr w:rsidR="00E66558" w14:paraId="2A7D552C" w14:textId="77777777" w:rsidTr="005669F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E1AB78B" w:rsidR="00E66558" w:rsidRPr="009531EE" w:rsidRDefault="005669FD" w:rsidP="005669FD">
            <w:pPr>
              <w:pStyle w:val="TableRow"/>
              <w:spacing w:after="240"/>
              <w:ind w:left="29"/>
              <w:rPr>
                <w:sz w:val="20"/>
                <w:szCs w:val="20"/>
              </w:rPr>
            </w:pPr>
            <w:r w:rsidRPr="009531EE">
              <w:rPr>
                <w:iCs/>
                <w:color w:val="auto"/>
                <w:sz w:val="20"/>
                <w:szCs w:val="20"/>
                <w:lang w:val="en-US"/>
              </w:rPr>
              <w:t xml:space="preserve">Speech &amp; Language specialist </w:t>
            </w:r>
            <w:r w:rsidR="001C5F3E" w:rsidRPr="009531EE">
              <w:rPr>
                <w:iCs/>
                <w:color w:val="auto"/>
                <w:sz w:val="20"/>
                <w:szCs w:val="20"/>
                <w:lang w:val="en-US"/>
              </w:rPr>
              <w:t xml:space="preserve"> to target specific groups to support in speech &amp; language development</w:t>
            </w:r>
            <w:r w:rsidR="001C5F3E" w:rsidRPr="009531EE">
              <w:rPr>
                <w:iCs/>
                <w:sz w:val="20"/>
                <w:szCs w:val="20"/>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A901" w14:textId="77777777" w:rsidR="0051070E" w:rsidRPr="009531EE" w:rsidRDefault="0051070E" w:rsidP="0051070E">
            <w:pPr>
              <w:pStyle w:val="TableRowCentered"/>
              <w:ind w:left="0"/>
              <w:jc w:val="left"/>
              <w:rPr>
                <w:sz w:val="20"/>
              </w:rPr>
            </w:pPr>
            <w:r w:rsidRPr="009531EE">
              <w:rPr>
                <w:sz w:val="20"/>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139172FE" w14:textId="77777777" w:rsidR="0051070E" w:rsidRPr="009531EE" w:rsidRDefault="0051070E" w:rsidP="0051070E">
            <w:pPr>
              <w:pStyle w:val="TableRowCentered"/>
              <w:rPr>
                <w:sz w:val="20"/>
              </w:rPr>
            </w:pPr>
          </w:p>
          <w:p w14:paraId="4DF535C4" w14:textId="77777777" w:rsidR="0051070E" w:rsidRPr="009531EE" w:rsidRDefault="0051070E" w:rsidP="0051070E">
            <w:pPr>
              <w:pStyle w:val="TableRowCentered"/>
              <w:jc w:val="left"/>
              <w:rPr>
                <w:sz w:val="20"/>
              </w:rPr>
            </w:pPr>
            <w:r w:rsidRPr="009531EE">
              <w:rPr>
                <w:sz w:val="20"/>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one-to-one(+ 6 months)</w:t>
            </w:r>
          </w:p>
          <w:p w14:paraId="531C8295" w14:textId="77777777" w:rsidR="0051070E" w:rsidRPr="009531EE" w:rsidRDefault="00F91402" w:rsidP="0051070E">
            <w:pPr>
              <w:pStyle w:val="TableRowCentered"/>
              <w:jc w:val="left"/>
              <w:rPr>
                <w:sz w:val="20"/>
              </w:rPr>
            </w:pPr>
            <w:hyperlink r:id="rId19" w:history="1">
              <w:r w:rsidR="0051070E" w:rsidRPr="009531EE">
                <w:rPr>
                  <w:rStyle w:val="Hyperlink"/>
                  <w:sz w:val="20"/>
                </w:rPr>
                <w:t>https://educationendowmentfoundation.org.uk/education-evidence/teaching-learning-toolkit/oral-language-interventions</w:t>
              </w:r>
            </w:hyperlink>
          </w:p>
          <w:p w14:paraId="2A7D552A" w14:textId="77777777" w:rsidR="00E66558" w:rsidRPr="009531EE" w:rsidRDefault="00E66558">
            <w:pPr>
              <w:pStyle w:val="TableRowCentered"/>
              <w:jc w:val="left"/>
              <w:rPr>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56E32A" w:rsidR="00E66558" w:rsidRDefault="00EB1165">
            <w:pPr>
              <w:pStyle w:val="TableRowCentered"/>
              <w:jc w:val="left"/>
              <w:rPr>
                <w:sz w:val="22"/>
              </w:rPr>
            </w:pPr>
            <w:r>
              <w:rPr>
                <w:sz w:val="22"/>
              </w:rPr>
              <w:t>6</w:t>
            </w:r>
          </w:p>
        </w:tc>
      </w:tr>
      <w:tr w:rsidR="00E66558" w14:paraId="2A7D5530" w14:textId="77777777" w:rsidTr="009E28A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19F6F87" w:rsidR="00E66558" w:rsidRPr="009531EE" w:rsidRDefault="005669FD" w:rsidP="005669FD">
            <w:pPr>
              <w:pStyle w:val="TableRow"/>
              <w:spacing w:after="240"/>
              <w:ind w:left="29"/>
              <w:rPr>
                <w:sz w:val="20"/>
                <w:szCs w:val="20"/>
              </w:rPr>
            </w:pPr>
            <w:r w:rsidRPr="009531EE">
              <w:rPr>
                <w:iCs/>
                <w:color w:val="auto"/>
                <w:sz w:val="20"/>
                <w:szCs w:val="20"/>
                <w:lang w:val="en-US"/>
              </w:rPr>
              <w:t>Specialists to</w:t>
            </w:r>
            <w:r w:rsidR="001C5F3E" w:rsidRPr="009531EE">
              <w:rPr>
                <w:iCs/>
                <w:color w:val="auto"/>
                <w:sz w:val="20"/>
                <w:szCs w:val="20"/>
                <w:lang w:val="en-US"/>
              </w:rPr>
              <w:t xml:space="preserve"> support in </w:t>
            </w:r>
            <w:r w:rsidRPr="009531EE">
              <w:rPr>
                <w:iCs/>
                <w:color w:val="auto"/>
                <w:sz w:val="20"/>
                <w:szCs w:val="20"/>
                <w:lang w:val="en-US"/>
              </w:rPr>
              <w:t xml:space="preserve">meeting </w:t>
            </w:r>
            <w:r w:rsidR="001C5F3E" w:rsidRPr="009531EE">
              <w:rPr>
                <w:iCs/>
                <w:color w:val="auto"/>
                <w:sz w:val="20"/>
                <w:szCs w:val="20"/>
                <w:lang w:val="en-US"/>
              </w:rPr>
              <w:t>the needs of the SEN with intervention to support chn with more complex SEND needs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3C34" w14:textId="77777777" w:rsidR="0051070E" w:rsidRPr="009531EE" w:rsidRDefault="0051070E" w:rsidP="0051070E">
            <w:pPr>
              <w:pStyle w:val="TableRowCentered"/>
              <w:ind w:left="0"/>
              <w:jc w:val="left"/>
              <w:rPr>
                <w:sz w:val="20"/>
              </w:rPr>
            </w:pPr>
            <w:r w:rsidRPr="009531EE">
              <w:rPr>
                <w:sz w:val="20"/>
              </w:rPr>
              <w:t>The EFF Toolkits on Special Education Needs recommends:_</w:t>
            </w:r>
          </w:p>
          <w:p w14:paraId="66314186" w14:textId="77777777" w:rsidR="0051070E" w:rsidRPr="009531EE" w:rsidRDefault="0051070E" w:rsidP="0051070E">
            <w:pPr>
              <w:pStyle w:val="TableRowCentered"/>
              <w:ind w:left="0"/>
              <w:jc w:val="left"/>
              <w:rPr>
                <w:sz w:val="20"/>
              </w:rPr>
            </w:pPr>
            <w:r w:rsidRPr="009531EE">
              <w:rPr>
                <w:sz w:val="20"/>
              </w:rPr>
              <w:t>Small-group and one-to-one interventions can be a powerful tool but must be used carefully.</w:t>
            </w:r>
          </w:p>
          <w:p w14:paraId="0AAB9916" w14:textId="77777777" w:rsidR="0051070E" w:rsidRPr="009531EE" w:rsidRDefault="0051070E" w:rsidP="0051070E">
            <w:pPr>
              <w:pStyle w:val="TableRowCentered"/>
              <w:ind w:left="0"/>
              <w:jc w:val="left"/>
              <w:rPr>
                <w:sz w:val="20"/>
              </w:rPr>
            </w:pPr>
            <w:r w:rsidRPr="009531EE">
              <w:rPr>
                <w:sz w:val="20"/>
              </w:rPr>
              <w:t>The intensity of intervention (from universal to targeted to specialist) should increase with need.  Interventions should be carefully targeted through identification and assessment of need.</w:t>
            </w:r>
          </w:p>
          <w:p w14:paraId="741C8794" w14:textId="77777777" w:rsidR="0051070E" w:rsidRPr="009531EE" w:rsidRDefault="0051070E" w:rsidP="0051070E">
            <w:pPr>
              <w:pStyle w:val="TableRowCentered"/>
              <w:ind w:left="0"/>
              <w:jc w:val="left"/>
              <w:rPr>
                <w:sz w:val="20"/>
              </w:rPr>
            </w:pPr>
            <w:r w:rsidRPr="009531EE">
              <w:rPr>
                <w:sz w:val="20"/>
              </w:rPr>
              <w:t>Interventions should be applied using the principles of effective implementation described in the EEF’s guidance report Putting Evidence to Work: A School’s Guide to Implementation.</w:t>
            </w:r>
          </w:p>
          <w:p w14:paraId="058A2783" w14:textId="77777777" w:rsidR="0051070E" w:rsidRPr="009531EE" w:rsidRDefault="0051070E" w:rsidP="0051070E">
            <w:pPr>
              <w:pStyle w:val="TableRowCentered"/>
              <w:jc w:val="left"/>
              <w:rPr>
                <w:sz w:val="20"/>
              </w:rPr>
            </w:pPr>
          </w:p>
          <w:p w14:paraId="2A7D552E" w14:textId="26240EFD" w:rsidR="00E66558" w:rsidRPr="009531EE" w:rsidRDefault="00F91402" w:rsidP="0051070E">
            <w:pPr>
              <w:pStyle w:val="TableRowCentered"/>
              <w:jc w:val="left"/>
              <w:rPr>
                <w:sz w:val="20"/>
              </w:rPr>
            </w:pPr>
            <w:hyperlink r:id="rId20" w:history="1">
              <w:r w:rsidR="0051070E" w:rsidRPr="009531EE">
                <w:rPr>
                  <w:rStyle w:val="Hyperlink"/>
                  <w:sz w:val="20"/>
                </w:rPr>
                <w:t>https://d2tic4wvo1iusb.cloudfront.net/eef-guidance-reports/send/EEF_Special_Educational_Needs_in_Mainstream_Schools_Recommendations_Poster.pdf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07463C" w:rsidR="00E66558" w:rsidRDefault="00EB1165">
            <w:pPr>
              <w:pStyle w:val="TableRowCentered"/>
              <w:jc w:val="left"/>
              <w:rPr>
                <w:sz w:val="22"/>
              </w:rPr>
            </w:pPr>
            <w:r>
              <w:rPr>
                <w:sz w:val="22"/>
              </w:rPr>
              <w:t>1, 3</w:t>
            </w:r>
          </w:p>
        </w:tc>
      </w:tr>
      <w:tr w:rsidR="001C5F3E" w14:paraId="0959CA9C" w14:textId="77777777" w:rsidTr="009E28A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B188" w14:textId="07C0A5D8" w:rsidR="001C5F3E" w:rsidRPr="009531EE" w:rsidRDefault="001C5F3E" w:rsidP="00E0171C">
            <w:pPr>
              <w:pStyle w:val="TableRow"/>
              <w:spacing w:after="240"/>
              <w:ind w:left="29"/>
              <w:rPr>
                <w:i/>
                <w:sz w:val="20"/>
                <w:szCs w:val="20"/>
              </w:rPr>
            </w:pPr>
            <w:r w:rsidRPr="009531EE">
              <w:rPr>
                <w:iCs/>
                <w:color w:val="auto"/>
                <w:sz w:val="20"/>
                <w:szCs w:val="20"/>
                <w:lang w:val="en-US"/>
              </w:rPr>
              <w:t>TAs to target small group work.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8ACE" w14:textId="27794654" w:rsidR="0051070E" w:rsidRPr="009531EE" w:rsidRDefault="0051070E" w:rsidP="00E0171C">
            <w:pPr>
              <w:pStyle w:val="TableRowCentered"/>
              <w:ind w:left="0"/>
              <w:jc w:val="left"/>
              <w:rPr>
                <w:sz w:val="20"/>
              </w:rPr>
            </w:pPr>
            <w:r w:rsidRPr="009531EE">
              <w:rPr>
                <w:sz w:val="20"/>
              </w:rPr>
              <w:t>The EFF Making Best Use of Teaching Assistant recommends:-</w:t>
            </w:r>
          </w:p>
          <w:p w14:paraId="728BDBF4" w14:textId="4FB4D023" w:rsidR="009E28AD" w:rsidRPr="009531EE" w:rsidRDefault="00E0171C" w:rsidP="00E0171C">
            <w:pPr>
              <w:pStyle w:val="TableRowCentered"/>
              <w:ind w:left="0"/>
              <w:jc w:val="left"/>
              <w:rPr>
                <w:sz w:val="20"/>
              </w:rPr>
            </w:pPr>
            <w:r w:rsidRPr="009531EE">
              <w:rPr>
                <w:sz w:val="20"/>
              </w:rPr>
              <w:t>TAs have a direct instructional role and focus on the quality of talk to pupils which develops independent learning skills and concentrate on helping pupils develop ownership of tasks.</w:t>
            </w:r>
          </w:p>
          <w:p w14:paraId="6ADEC69C" w14:textId="01CDC4B8" w:rsidR="001C5F3E" w:rsidRPr="009531EE" w:rsidRDefault="00F91402" w:rsidP="00A076AF">
            <w:pPr>
              <w:pStyle w:val="TableRowCentered"/>
              <w:jc w:val="left"/>
              <w:rPr>
                <w:sz w:val="20"/>
              </w:rPr>
            </w:pPr>
            <w:hyperlink r:id="rId21" w:history="1">
              <w:r w:rsidR="0051070E" w:rsidRPr="009531EE">
                <w:rPr>
                  <w:rStyle w:val="Hyperlink"/>
                  <w:sz w:val="20"/>
                </w:rPr>
                <w:t>https://d2tic4wvo1iusb.cloudfront.net/eef-guidance-reports/teaching-assistants/TA_Recommendations_Summary.pdf</w:t>
              </w:r>
            </w:hyperlink>
          </w:p>
          <w:p w14:paraId="3852693A" w14:textId="21BD0112" w:rsidR="0051070E" w:rsidRPr="009531EE" w:rsidRDefault="0051070E" w:rsidP="00A076AF">
            <w:pPr>
              <w:pStyle w:val="TableRowCentered"/>
              <w:jc w:val="left"/>
              <w:rPr>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A019" w14:textId="5294F4FA" w:rsidR="001C5F3E" w:rsidRDefault="00EB1165">
            <w:pPr>
              <w:pStyle w:val="TableRowCentered"/>
              <w:jc w:val="left"/>
              <w:rPr>
                <w:sz w:val="22"/>
              </w:rPr>
            </w:pPr>
            <w:r>
              <w:rPr>
                <w:sz w:val="22"/>
              </w:rPr>
              <w:t>2, 5</w:t>
            </w:r>
            <w:r w:rsidR="00CD5DC8">
              <w:rPr>
                <w:sz w:val="22"/>
              </w:rPr>
              <w:t>, 7</w:t>
            </w:r>
          </w:p>
        </w:tc>
      </w:tr>
    </w:tbl>
    <w:p w14:paraId="77373E97" w14:textId="77777777" w:rsidR="009531EE" w:rsidRDefault="009531EE">
      <w:pPr>
        <w:rPr>
          <w:b/>
          <w:color w:val="104F75"/>
          <w:sz w:val="28"/>
          <w:szCs w:val="28"/>
        </w:rPr>
      </w:pPr>
    </w:p>
    <w:p w14:paraId="2A7D5532" w14:textId="0498DBDC" w:rsidR="00E66558" w:rsidRDefault="009D71E8">
      <w:pPr>
        <w:rPr>
          <w:b/>
          <w:color w:val="104F75"/>
          <w:sz w:val="28"/>
          <w:szCs w:val="28"/>
        </w:rPr>
      </w:pPr>
      <w:r>
        <w:rPr>
          <w:b/>
          <w:color w:val="104F75"/>
          <w:sz w:val="28"/>
          <w:szCs w:val="28"/>
        </w:rPr>
        <w:t>Wider strategies (for example, related to attendance, behaviour, wellbeing)</w:t>
      </w:r>
    </w:p>
    <w:p w14:paraId="29F3DB87" w14:textId="6BC724C7" w:rsidR="00E06A43" w:rsidRDefault="00E06A43">
      <w:pPr>
        <w:spacing w:before="240" w:after="120"/>
      </w:pPr>
      <w:r>
        <w:lastRenderedPageBreak/>
        <w:t>Budgeted cost: ££3,120 (forest schools) £750 (EWO), £9,826 (SEMH CPD &amp; staffing) £10,000 Enrichment</w:t>
      </w:r>
    </w:p>
    <w:tbl>
      <w:tblPr>
        <w:tblW w:w="5322" w:type="pct"/>
        <w:tblInd w:w="-289" w:type="dxa"/>
        <w:tblCellMar>
          <w:left w:w="10" w:type="dxa"/>
          <w:right w:w="10" w:type="dxa"/>
        </w:tblCellMar>
        <w:tblLook w:val="04A0" w:firstRow="1" w:lastRow="0" w:firstColumn="1" w:lastColumn="0" w:noHBand="0" w:noVBand="1"/>
      </w:tblPr>
      <w:tblGrid>
        <w:gridCol w:w="1743"/>
        <w:gridCol w:w="6823"/>
        <w:gridCol w:w="1531"/>
      </w:tblGrid>
      <w:tr w:rsidR="00E66558" w14:paraId="2A7D5537"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61684">
        <w:trPr>
          <w:trHeight w:val="2256"/>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D01099" w:rsidR="00E66558" w:rsidRPr="009531EE" w:rsidRDefault="009531EE" w:rsidP="009531EE">
            <w:pPr>
              <w:pStyle w:val="TableRow"/>
              <w:spacing w:after="240"/>
              <w:ind w:left="29"/>
              <w:rPr>
                <w:sz w:val="20"/>
                <w:szCs w:val="20"/>
              </w:rPr>
            </w:pPr>
            <w:r w:rsidRPr="009531EE">
              <w:rPr>
                <w:iCs/>
                <w:color w:val="auto"/>
                <w:sz w:val="20"/>
                <w:szCs w:val="20"/>
                <w:lang w:val="en-US"/>
              </w:rPr>
              <w:t>T</w:t>
            </w:r>
            <w:r w:rsidR="004462D9" w:rsidRPr="009531EE">
              <w:rPr>
                <w:iCs/>
                <w:color w:val="auto"/>
                <w:sz w:val="20"/>
                <w:szCs w:val="20"/>
                <w:lang w:val="en-US"/>
              </w:rPr>
              <w:t xml:space="preserve">argeted parental workshops for parents with chn with speech &amp; language, SEND needs &amp; </w:t>
            </w:r>
            <w:r w:rsidRPr="009531EE">
              <w:rPr>
                <w:iCs/>
                <w:color w:val="auto"/>
                <w:sz w:val="20"/>
                <w:szCs w:val="20"/>
                <w:lang w:val="en-US"/>
              </w:rPr>
              <w:t>wellbeing needs.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D7F6" w14:textId="70D05EA4" w:rsidR="0024255D" w:rsidRPr="009531EE" w:rsidRDefault="00A076AF" w:rsidP="0024255D">
            <w:pPr>
              <w:pStyle w:val="TableRowCentered"/>
              <w:jc w:val="left"/>
              <w:rPr>
                <w:sz w:val="20"/>
              </w:rPr>
            </w:pPr>
            <w:r w:rsidRPr="009531EE">
              <w:rPr>
                <w:sz w:val="20"/>
              </w:rPr>
              <w:t>EEF summary of recommendations on Working With Parents to Support Children’s Learning, suggests p</w:t>
            </w:r>
            <w:r w:rsidR="0024255D" w:rsidRPr="009531EE">
              <w:rPr>
                <w:sz w:val="20"/>
              </w:rPr>
              <w:t>roviding practical strategies and sustained, consistent intensive support for group based parenting initiates</w:t>
            </w:r>
            <w:r w:rsidRPr="009531EE">
              <w:rPr>
                <w:sz w:val="20"/>
              </w:rPr>
              <w:t xml:space="preserve"> contributes to improvement for children.</w:t>
            </w:r>
          </w:p>
          <w:p w14:paraId="60D4EA31" w14:textId="77777777" w:rsidR="0024255D" w:rsidRPr="009531EE" w:rsidRDefault="0024255D" w:rsidP="0024255D">
            <w:pPr>
              <w:pStyle w:val="TableRowCentered"/>
              <w:jc w:val="left"/>
              <w:rPr>
                <w:sz w:val="20"/>
              </w:rPr>
            </w:pPr>
          </w:p>
          <w:p w14:paraId="79109673" w14:textId="7359C3F0" w:rsidR="0024255D" w:rsidRPr="009531EE" w:rsidRDefault="00F91402" w:rsidP="0024255D">
            <w:pPr>
              <w:pStyle w:val="TableRowCentered"/>
              <w:jc w:val="left"/>
              <w:rPr>
                <w:sz w:val="20"/>
              </w:rPr>
            </w:pPr>
            <w:hyperlink r:id="rId22" w:history="1">
              <w:r w:rsidR="0024255D" w:rsidRPr="009531EE">
                <w:rPr>
                  <w:rStyle w:val="Hyperlink"/>
                  <w:sz w:val="20"/>
                </w:rPr>
                <w:t>https://d2tic4wvo1iusb.cloudfront.net/eef-guidance-reports/supporting-parents/EEF_Parental_Engagement_Summary_of_recommendations.pdf</w:t>
              </w:r>
            </w:hyperlink>
          </w:p>
          <w:p w14:paraId="2A7D5539" w14:textId="7858931C" w:rsidR="00E66558" w:rsidRPr="009531EE" w:rsidRDefault="00E66558" w:rsidP="009531EE">
            <w:pPr>
              <w:pStyle w:val="TableRowCentered"/>
              <w:ind w:left="0"/>
              <w:jc w:val="left"/>
              <w:rPr>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EE1B12A" w:rsidR="00E66558" w:rsidRDefault="00CD5DC8">
            <w:pPr>
              <w:pStyle w:val="TableRowCentered"/>
              <w:jc w:val="left"/>
              <w:rPr>
                <w:sz w:val="22"/>
              </w:rPr>
            </w:pPr>
            <w:r>
              <w:rPr>
                <w:sz w:val="22"/>
              </w:rPr>
              <w:t>9</w:t>
            </w:r>
          </w:p>
        </w:tc>
      </w:tr>
      <w:tr w:rsidR="00E66558" w14:paraId="2A7D553F"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D391508" w:rsidR="00E66558" w:rsidRPr="009531EE" w:rsidRDefault="00AB7CE8" w:rsidP="00E0171C">
            <w:pPr>
              <w:pStyle w:val="TableRow"/>
              <w:spacing w:after="240"/>
              <w:ind w:left="29"/>
              <w:rPr>
                <w:sz w:val="20"/>
                <w:szCs w:val="20"/>
              </w:rPr>
            </w:pPr>
            <w:r w:rsidRPr="009531EE">
              <w:rPr>
                <w:iCs/>
                <w:color w:val="auto"/>
                <w:sz w:val="20"/>
                <w:szCs w:val="20"/>
                <w:lang w:val="en-US"/>
              </w:rPr>
              <w:t>SEMH –</w:t>
            </w:r>
            <w:r w:rsidR="00D46055" w:rsidRPr="009531EE">
              <w:rPr>
                <w:iCs/>
                <w:color w:val="auto"/>
                <w:sz w:val="20"/>
                <w:szCs w:val="20"/>
                <w:lang w:val="en-US"/>
              </w:rPr>
              <w:t xml:space="preserve"> Train </w:t>
            </w:r>
            <w:r w:rsidR="00E0171C" w:rsidRPr="009531EE">
              <w:rPr>
                <w:iCs/>
                <w:color w:val="auto"/>
                <w:sz w:val="20"/>
                <w:szCs w:val="20"/>
                <w:lang w:val="en-US"/>
              </w:rPr>
              <w:t>and</w:t>
            </w:r>
            <w:r w:rsidR="00D46055" w:rsidRPr="009531EE">
              <w:rPr>
                <w:iCs/>
                <w:color w:val="auto"/>
                <w:sz w:val="20"/>
                <w:szCs w:val="20"/>
                <w:lang w:val="en-US"/>
              </w:rPr>
              <w:t xml:space="preserve"> deliver a nurture based intervention for targeted children.</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A13A" w14:textId="77777777" w:rsidR="00D46055" w:rsidRPr="009531EE" w:rsidRDefault="00D46055" w:rsidP="00D46055">
            <w:pPr>
              <w:pStyle w:val="TableRowCentered"/>
              <w:jc w:val="left"/>
              <w:rPr>
                <w:sz w:val="20"/>
              </w:rPr>
            </w:pPr>
            <w:r w:rsidRPr="009531EE">
              <w:rPr>
                <w:sz w:val="20"/>
              </w:rPr>
              <w:t>EEF Toolkit Behaviour Interventions and SEL indicates +4 months additional academic progress over a year</w:t>
            </w:r>
          </w:p>
          <w:p w14:paraId="47ECFD1F" w14:textId="77777777" w:rsidR="00D46055" w:rsidRPr="009531EE" w:rsidRDefault="00D46055" w:rsidP="00D46055">
            <w:pPr>
              <w:pStyle w:val="TableRowCentered"/>
              <w:jc w:val="left"/>
              <w:rPr>
                <w:rFonts w:cs="Arial"/>
                <w:color w:val="263238"/>
                <w:sz w:val="20"/>
                <w:shd w:val="clear" w:color="auto" w:fill="FFFFFF"/>
              </w:rPr>
            </w:pPr>
            <w:r w:rsidRPr="009531EE">
              <w:rPr>
                <w:sz w:val="20"/>
              </w:rPr>
              <w:br/>
            </w:r>
            <w:r w:rsidRPr="009531EE">
              <w:rPr>
                <w:rFonts w:cs="Arial"/>
                <w:color w:val="263238"/>
                <w:sz w:val="20"/>
                <w:shd w:val="clear" w:color="auto" w:fill="FFFFFF"/>
              </w:rPr>
              <w:t>Evidence suggests that children from disadvantaged backgrounds have, on average, weaker Social and Emotional Learning skills at all ages than their more affluent peers. These skills are likely to influence a range of outcomes for pupils: lower SEL skills are linked with poorer mental health and lower academic attainment.</w:t>
            </w:r>
          </w:p>
          <w:p w14:paraId="69B759F0" w14:textId="77777777" w:rsidR="00D46055" w:rsidRPr="009531EE" w:rsidRDefault="00F91402" w:rsidP="00D46055">
            <w:pPr>
              <w:pStyle w:val="TableRowCentered"/>
              <w:jc w:val="left"/>
              <w:rPr>
                <w:rFonts w:cs="Arial"/>
                <w:sz w:val="20"/>
              </w:rPr>
            </w:pPr>
            <w:hyperlink r:id="rId23" w:history="1">
              <w:r w:rsidR="00D46055" w:rsidRPr="009531EE">
                <w:rPr>
                  <w:rStyle w:val="Hyperlink"/>
                  <w:rFonts w:cs="Arial"/>
                  <w:sz w:val="20"/>
                </w:rPr>
                <w:t>https://educationendowmentfoundation.org.uk/education-evidence/teaching-learning-toolkit/behaviour-interventions</w:t>
              </w:r>
            </w:hyperlink>
          </w:p>
          <w:p w14:paraId="2A7D553D" w14:textId="3A02378F" w:rsidR="00E66558" w:rsidRPr="009531EE" w:rsidRDefault="00F91402" w:rsidP="00D46055">
            <w:pPr>
              <w:pStyle w:val="TableRowCentered"/>
              <w:jc w:val="left"/>
              <w:rPr>
                <w:sz w:val="20"/>
              </w:rPr>
            </w:pPr>
            <w:hyperlink r:id="rId24" w:history="1">
              <w:r w:rsidR="00D46055" w:rsidRPr="009531EE">
                <w:rPr>
                  <w:rStyle w:val="Hyperlink"/>
                  <w:rFonts w:cs="Arial"/>
                  <w:sz w:val="20"/>
                </w:rPr>
                <w:t>https://educationendowmentfoundation.org.uk/education-evidence/teaching-learning-toolkit/social-and-emotional-learning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302F4F" w:rsidR="00E66558" w:rsidRDefault="00CD5DC8">
            <w:pPr>
              <w:pStyle w:val="TableRowCentered"/>
              <w:jc w:val="left"/>
              <w:rPr>
                <w:sz w:val="22"/>
              </w:rPr>
            </w:pPr>
            <w:r>
              <w:rPr>
                <w:sz w:val="22"/>
              </w:rPr>
              <w:t>8</w:t>
            </w:r>
          </w:p>
        </w:tc>
      </w:tr>
      <w:tr w:rsidR="00D46055" w14:paraId="6F61054D"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766C" w14:textId="345940CF" w:rsidR="00D46055" w:rsidRPr="009531EE" w:rsidRDefault="00D46055" w:rsidP="00E0171C">
            <w:pPr>
              <w:pStyle w:val="TableRow"/>
              <w:tabs>
                <w:tab w:val="center" w:pos="1236"/>
              </w:tabs>
              <w:rPr>
                <w:sz w:val="20"/>
                <w:szCs w:val="20"/>
              </w:rPr>
            </w:pPr>
            <w:r w:rsidRPr="009531EE">
              <w:rPr>
                <w:iCs/>
                <w:color w:val="auto"/>
                <w:sz w:val="20"/>
                <w:szCs w:val="20"/>
                <w:lang w:val="en-US"/>
              </w:rPr>
              <w:t xml:space="preserve">Employ an EWO to complete </w:t>
            </w:r>
            <w:r w:rsidR="00E0171C" w:rsidRPr="009531EE">
              <w:rPr>
                <w:iCs/>
                <w:color w:val="auto"/>
                <w:sz w:val="20"/>
                <w:szCs w:val="20"/>
                <w:lang w:val="en-US"/>
              </w:rPr>
              <w:t>a</w:t>
            </w:r>
            <w:r w:rsidR="009531EE" w:rsidRPr="009531EE">
              <w:rPr>
                <w:iCs/>
                <w:color w:val="auto"/>
                <w:sz w:val="20"/>
                <w:szCs w:val="20"/>
                <w:lang w:val="en-US"/>
              </w:rPr>
              <w:t xml:space="preserve"> range of strategi</w:t>
            </w:r>
            <w:r w:rsidR="00E0171C" w:rsidRPr="009531EE">
              <w:rPr>
                <w:iCs/>
                <w:color w:val="auto"/>
                <w:sz w:val="20"/>
                <w:szCs w:val="20"/>
                <w:lang w:val="en-US"/>
              </w:rPr>
              <w:t>es</w:t>
            </w:r>
            <w:r w:rsidRPr="009531EE">
              <w:rPr>
                <w:iCs/>
                <w:color w:val="auto"/>
                <w:sz w:val="20"/>
                <w:szCs w:val="20"/>
                <w:lang w:val="en-US"/>
              </w:rPr>
              <w:t xml:space="preserve"> with targeted families</w:t>
            </w:r>
            <w:r w:rsidRPr="009531EE">
              <w:rPr>
                <w:iCs/>
                <w:sz w:val="20"/>
                <w:szCs w:val="20"/>
              </w:rPr>
              <w:t xml:space="preserve">. </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11BE" w14:textId="7F8F076F" w:rsidR="00D46055" w:rsidRPr="009531EE" w:rsidRDefault="00D46055" w:rsidP="00D46055">
            <w:pPr>
              <w:pStyle w:val="TableRow"/>
              <w:tabs>
                <w:tab w:val="center" w:pos="1236"/>
              </w:tabs>
              <w:rPr>
                <w:iCs/>
                <w:sz w:val="20"/>
                <w:szCs w:val="20"/>
              </w:rPr>
            </w:pPr>
            <w:r w:rsidRPr="009531EE">
              <w:rPr>
                <w:iCs/>
                <w:sz w:val="20"/>
                <w:szCs w:val="20"/>
              </w:rPr>
              <w:t>Internal evidence indicates this is an effective mechanism of closing attendance gaps between our PP and N</w:t>
            </w:r>
            <w:r w:rsidR="00E0171C" w:rsidRPr="009531EE">
              <w:rPr>
                <w:iCs/>
                <w:sz w:val="20"/>
                <w:szCs w:val="20"/>
              </w:rPr>
              <w:t>PP pupils.</w:t>
            </w:r>
          </w:p>
          <w:p w14:paraId="2D1D32FF" w14:textId="77777777" w:rsidR="00E0171C" w:rsidRPr="009531EE" w:rsidRDefault="00E0171C" w:rsidP="00D46055">
            <w:pPr>
              <w:pStyle w:val="TableRow"/>
              <w:tabs>
                <w:tab w:val="center" w:pos="1236"/>
              </w:tabs>
              <w:rPr>
                <w:iCs/>
                <w:sz w:val="20"/>
                <w:szCs w:val="20"/>
              </w:rPr>
            </w:pPr>
          </w:p>
          <w:p w14:paraId="2587E08E" w14:textId="3675A122" w:rsidR="00D46055" w:rsidRPr="009531EE" w:rsidRDefault="00D46055" w:rsidP="00D46055">
            <w:pPr>
              <w:pStyle w:val="TableRowCentered"/>
              <w:jc w:val="left"/>
              <w:rPr>
                <w:sz w:val="20"/>
              </w:rPr>
            </w:pPr>
            <w:r w:rsidRPr="009531EE">
              <w:rPr>
                <w:color w:val="auto"/>
                <w:sz w:val="20"/>
              </w:rPr>
              <w:t xml:space="preserve">The DfE guidance </w:t>
            </w:r>
            <w:hyperlink r:id="rId25" w:history="1">
              <w:r w:rsidRPr="009531EE">
                <w:rPr>
                  <w:rStyle w:val="Hyperlink"/>
                  <w:iCs/>
                  <w:color w:val="0070C0"/>
                  <w:sz w:val="20"/>
                  <w:lang w:val="en-US"/>
                </w:rPr>
                <w:t>Improving School Attendance</w:t>
              </w:r>
            </w:hyperlink>
            <w:r w:rsidRPr="009531EE">
              <w:rPr>
                <w:color w:val="auto"/>
                <w:sz w:val="20"/>
              </w:rPr>
              <w:t xml:space="preserve"> has been informed by engagement with schools that have significantly reduced levels of absence and persistent absence.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80D3" w14:textId="57581C99" w:rsidR="00D46055" w:rsidRDefault="00CD5DC8" w:rsidP="00D46055">
            <w:pPr>
              <w:pStyle w:val="TableRowCentered"/>
              <w:jc w:val="left"/>
              <w:rPr>
                <w:sz w:val="22"/>
              </w:rPr>
            </w:pPr>
            <w:r>
              <w:rPr>
                <w:sz w:val="22"/>
              </w:rPr>
              <w:t>10</w:t>
            </w:r>
          </w:p>
        </w:tc>
      </w:tr>
      <w:tr w:rsidR="00D46055" w14:paraId="7B3FDB08" w14:textId="77777777" w:rsidTr="00D61684">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DE27" w14:textId="59640BAB" w:rsidR="00D46055" w:rsidRPr="009531EE" w:rsidRDefault="00D46055" w:rsidP="00D46055">
            <w:pPr>
              <w:pStyle w:val="TableRow"/>
              <w:rPr>
                <w:iCs/>
                <w:color w:val="auto"/>
                <w:sz w:val="20"/>
                <w:szCs w:val="20"/>
                <w:lang w:val="en-US"/>
              </w:rPr>
            </w:pPr>
            <w:r w:rsidRPr="009531EE">
              <w:rPr>
                <w:iCs/>
                <w:color w:val="auto"/>
                <w:sz w:val="20"/>
                <w:szCs w:val="20"/>
                <w:lang w:val="en-US"/>
              </w:rPr>
              <w:t xml:space="preserve">Deploy funding appropriated to ensure all DA pupils engage in the wider curriculum learning offer broadening experiences and </w:t>
            </w:r>
            <w:r w:rsidR="00F85ABA">
              <w:rPr>
                <w:iCs/>
                <w:color w:val="auto"/>
                <w:sz w:val="20"/>
                <w:szCs w:val="20"/>
                <w:lang w:val="en-US"/>
              </w:rPr>
              <w:t>engagement in learning, to include forest school, cubs and educational visits.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CB2BC" w14:textId="77777777" w:rsidR="00D46055" w:rsidRPr="009531EE" w:rsidRDefault="00D46055" w:rsidP="00D46055">
            <w:pPr>
              <w:pStyle w:val="TableRowCentered"/>
              <w:jc w:val="left"/>
              <w:rPr>
                <w:sz w:val="20"/>
              </w:rPr>
            </w:pPr>
            <w:r w:rsidRPr="009531EE">
              <w:rPr>
                <w:sz w:val="20"/>
              </w:rPr>
              <w:t>Uptake in clubs, visits and musical tuition is increased by targeted provision for DA families. Cost does impact directly on this outcome. % of DA engagement is lower where activities have a related cost.</w:t>
            </w:r>
          </w:p>
          <w:p w14:paraId="37778F72" w14:textId="73DC6940" w:rsidR="00D46055" w:rsidRPr="009531EE" w:rsidRDefault="00D46055" w:rsidP="009531EE">
            <w:pPr>
              <w:pStyle w:val="TableRowCentered"/>
              <w:jc w:val="left"/>
              <w:rPr>
                <w:sz w:val="20"/>
              </w:rPr>
            </w:pPr>
            <w:r w:rsidRPr="009531EE">
              <w:rPr>
                <w:sz w:val="20"/>
              </w:rPr>
              <w:t>Aspiration approaches are diverse and may focus on parents and families, teaching practice or out-of-school interventions or extra-curricular activities involving peers or mentors. When implementing aspiration interventions, schools might consider including:</w:t>
            </w:r>
          </w:p>
          <w:p w14:paraId="00C6DF09" w14:textId="77777777" w:rsidR="00D46055" w:rsidRPr="009531EE" w:rsidRDefault="00D46055" w:rsidP="00D46055">
            <w:pPr>
              <w:pStyle w:val="TableRowCentered"/>
              <w:numPr>
                <w:ilvl w:val="0"/>
                <w:numId w:val="31"/>
              </w:numPr>
              <w:jc w:val="left"/>
              <w:rPr>
                <w:sz w:val="20"/>
              </w:rPr>
            </w:pPr>
            <w:r w:rsidRPr="009531EE">
              <w:rPr>
                <w:sz w:val="20"/>
              </w:rPr>
              <w:t>Guidance on the knowledge, skills, and characteristics required to achieve future goals.</w:t>
            </w:r>
          </w:p>
          <w:p w14:paraId="68670ED8" w14:textId="77777777" w:rsidR="00D46055" w:rsidRPr="009531EE" w:rsidRDefault="00D46055" w:rsidP="00D46055">
            <w:pPr>
              <w:pStyle w:val="TableRowCentered"/>
              <w:numPr>
                <w:ilvl w:val="0"/>
                <w:numId w:val="31"/>
              </w:numPr>
              <w:jc w:val="left"/>
              <w:rPr>
                <w:sz w:val="20"/>
              </w:rPr>
            </w:pPr>
            <w:r w:rsidRPr="009531EE">
              <w:rPr>
                <w:sz w:val="20"/>
              </w:rPr>
              <w:t>Activities to support pupils to develop self-esteem, motivation for learning or self-efficacy.</w:t>
            </w:r>
          </w:p>
          <w:p w14:paraId="54B1659C" w14:textId="77777777" w:rsidR="00D46055" w:rsidRPr="009531EE" w:rsidRDefault="00D46055" w:rsidP="00D46055">
            <w:pPr>
              <w:pStyle w:val="TableRowCentered"/>
              <w:numPr>
                <w:ilvl w:val="0"/>
                <w:numId w:val="31"/>
              </w:numPr>
              <w:jc w:val="left"/>
              <w:rPr>
                <w:sz w:val="20"/>
              </w:rPr>
            </w:pPr>
            <w:r w:rsidRPr="009531EE">
              <w:rPr>
                <w:sz w:val="20"/>
              </w:rPr>
              <w:t>Opportunities for pupils to encounter new experiences and settings.</w:t>
            </w:r>
          </w:p>
          <w:p w14:paraId="3494019E" w14:textId="77777777" w:rsidR="00D46055" w:rsidRPr="009531EE" w:rsidRDefault="00D46055" w:rsidP="00D46055">
            <w:pPr>
              <w:pStyle w:val="TableRowCentered"/>
              <w:numPr>
                <w:ilvl w:val="0"/>
                <w:numId w:val="31"/>
              </w:numPr>
              <w:jc w:val="left"/>
              <w:rPr>
                <w:sz w:val="20"/>
              </w:rPr>
            </w:pPr>
            <w:r w:rsidRPr="009531EE">
              <w:rPr>
                <w:sz w:val="20"/>
              </w:rPr>
              <w:t>Additional academic support.</w:t>
            </w:r>
          </w:p>
          <w:p w14:paraId="77E27C92" w14:textId="2D0ECC1D" w:rsidR="00D46055" w:rsidRPr="009531EE" w:rsidRDefault="00F91402" w:rsidP="00D46055">
            <w:pPr>
              <w:pStyle w:val="TableRowCentered"/>
              <w:jc w:val="left"/>
              <w:rPr>
                <w:sz w:val="20"/>
              </w:rPr>
            </w:pPr>
            <w:hyperlink r:id="rId26" w:history="1">
              <w:r w:rsidR="00D46055" w:rsidRPr="009531EE">
                <w:rPr>
                  <w:rStyle w:val="Hyperlink"/>
                  <w:sz w:val="20"/>
                </w:rPr>
                <w:t>https://educationendowmentfoundation.org.uk/education-evidence/teaching-learning-toolkit/aspiration-interventions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D75D" w14:textId="57986A07" w:rsidR="00D46055" w:rsidRDefault="00CD5DC8" w:rsidP="00D46055">
            <w:pPr>
              <w:pStyle w:val="TableRowCentered"/>
              <w:jc w:val="left"/>
              <w:rPr>
                <w:sz w:val="22"/>
              </w:rPr>
            </w:pPr>
            <w:r>
              <w:rPr>
                <w:sz w:val="22"/>
              </w:rPr>
              <w:t>8, 9</w:t>
            </w:r>
          </w:p>
        </w:tc>
      </w:tr>
    </w:tbl>
    <w:p w14:paraId="2A7D5540" w14:textId="77777777" w:rsidR="00E66558" w:rsidRDefault="00E66558">
      <w:pPr>
        <w:spacing w:before="240" w:after="0"/>
        <w:rPr>
          <w:b/>
          <w:bCs/>
          <w:color w:val="104F75"/>
          <w:sz w:val="28"/>
          <w:szCs w:val="28"/>
        </w:rPr>
      </w:pPr>
    </w:p>
    <w:p w14:paraId="2A7D5541" w14:textId="1C570855" w:rsidR="00E66558" w:rsidRDefault="009D71E8" w:rsidP="00120AB1">
      <w:r>
        <w:rPr>
          <w:b/>
          <w:bCs/>
          <w:color w:val="104F75"/>
          <w:sz w:val="28"/>
          <w:szCs w:val="28"/>
        </w:rPr>
        <w:t>Total budgeted cost: £</w:t>
      </w:r>
      <w:r w:rsidR="009557F5">
        <w:rPr>
          <w:b/>
          <w:bCs/>
          <w:color w:val="104F75"/>
          <w:sz w:val="28"/>
          <w:szCs w:val="28"/>
        </w:rPr>
        <w:t>93,694</w:t>
      </w:r>
      <w:r>
        <w:rPr>
          <w:b/>
          <w:bCs/>
          <w:color w:val="104F75"/>
          <w:sz w:val="28"/>
          <w:szCs w:val="28"/>
        </w:rPr>
        <w:t xml:space="preserve"> </w:t>
      </w:r>
      <w:r>
        <w:rPr>
          <w:i/>
          <w:iCs/>
          <w:color w:val="104F75"/>
          <w:sz w:val="28"/>
          <w:szCs w:val="28"/>
        </w:rPr>
        <w:t>[</w:t>
      </w:r>
      <w:r w:rsidR="009557F5">
        <w:rPr>
          <w:i/>
          <w:iCs/>
          <w:color w:val="104F75"/>
          <w:sz w:val="28"/>
          <w:szCs w:val="28"/>
        </w:rPr>
        <w:t>£20,0</w:t>
      </w:r>
      <w:r w:rsidR="00F91402">
        <w:rPr>
          <w:i/>
          <w:iCs/>
          <w:color w:val="104F75"/>
          <w:sz w:val="28"/>
          <w:szCs w:val="28"/>
        </w:rPr>
        <w:t>0</w:t>
      </w:r>
      <w:bookmarkStart w:id="17" w:name="_GoBack"/>
      <w:bookmarkEnd w:id="17"/>
      <w:r w:rsidR="009557F5">
        <w:rPr>
          <w:i/>
          <w:iCs/>
          <w:color w:val="104F75"/>
          <w:sz w:val="28"/>
          <w:szCs w:val="28"/>
        </w:rPr>
        <w:t>0   £49,998   £23,696</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7EBF" w14:textId="77777777" w:rsidR="00E66558" w:rsidRDefault="009D71E8" w:rsidP="00D61684">
            <w:pPr>
              <w:spacing w:before="120"/>
              <w:rPr>
                <w:i/>
              </w:rPr>
            </w:pPr>
            <w:r>
              <w:rPr>
                <w:i/>
              </w:rPr>
              <w:t xml:space="preserve">Due to COVID-19, performance measures have not been published for 2020 to 2021, and 2020 to 2021 </w:t>
            </w:r>
          </w:p>
          <w:p w14:paraId="063CAE48" w14:textId="77777777" w:rsidR="00D61684" w:rsidRDefault="00D61684" w:rsidP="00D61684">
            <w:pPr>
              <w:spacing w:before="120"/>
              <w:rPr>
                <w:i/>
              </w:rPr>
            </w:pPr>
            <w:r>
              <w:rPr>
                <w:i/>
              </w:rPr>
              <w:t>Please follow the links below to review the impact of the pupil premium strategies from the previous year:-</w:t>
            </w:r>
          </w:p>
          <w:p w14:paraId="2A7D5546" w14:textId="2F29EB46" w:rsidR="00D61684" w:rsidRDefault="00F91402" w:rsidP="00D61684">
            <w:pPr>
              <w:spacing w:before="120"/>
            </w:pPr>
            <w:hyperlink r:id="rId27" w:history="1">
              <w:r w:rsidR="00D61684" w:rsidRPr="009F7322">
                <w:rPr>
                  <w:rStyle w:val="Hyperlink"/>
                </w:rPr>
                <w:t>http://kingsfield.staffs.sch.uk/pupil-premium/</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9531EE">
      <w:headerReference w:type="default" r:id="rId28"/>
      <w:footerReference w:type="default" r:id="rId29"/>
      <w:pgSz w:w="11906" w:h="16838"/>
      <w:pgMar w:top="284" w:right="1276" w:bottom="56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7449" w14:textId="77777777" w:rsidR="00556DA5" w:rsidRDefault="00556DA5">
      <w:pPr>
        <w:spacing w:after="0" w:line="240" w:lineRule="auto"/>
      </w:pPr>
      <w:r>
        <w:separator/>
      </w:r>
    </w:p>
  </w:endnote>
  <w:endnote w:type="continuationSeparator" w:id="0">
    <w:p w14:paraId="4A8AC777" w14:textId="77777777" w:rsidR="00556DA5" w:rsidRDefault="0055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4CB6C7" w:rsidR="00C01746" w:rsidRDefault="009D71E8">
    <w:pPr>
      <w:pStyle w:val="Footer"/>
      <w:ind w:firstLine="4513"/>
    </w:pPr>
    <w:r>
      <w:fldChar w:fldCharType="begin"/>
    </w:r>
    <w:r>
      <w:instrText xml:space="preserve"> PAGE </w:instrText>
    </w:r>
    <w:r>
      <w:fldChar w:fldCharType="separate"/>
    </w:r>
    <w:r w:rsidR="00F9140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7FCE" w14:textId="77777777" w:rsidR="00556DA5" w:rsidRDefault="00556DA5">
      <w:pPr>
        <w:spacing w:after="0" w:line="240" w:lineRule="auto"/>
      </w:pPr>
      <w:r>
        <w:separator/>
      </w:r>
    </w:p>
  </w:footnote>
  <w:footnote w:type="continuationSeparator" w:id="0">
    <w:p w14:paraId="73B74961" w14:textId="77777777" w:rsidR="00556DA5" w:rsidRDefault="0055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01746" w:rsidRDefault="00C0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B29"/>
    <w:multiLevelType w:val="hybridMultilevel"/>
    <w:tmpl w:val="EBC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CF571E"/>
    <w:multiLevelType w:val="hybridMultilevel"/>
    <w:tmpl w:val="B56A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E5F52"/>
    <w:multiLevelType w:val="hybridMultilevel"/>
    <w:tmpl w:val="0AFA76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14B2CDD"/>
    <w:multiLevelType w:val="hybridMultilevel"/>
    <w:tmpl w:val="862A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A7490"/>
    <w:multiLevelType w:val="hybridMultilevel"/>
    <w:tmpl w:val="3126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5FD8"/>
    <w:multiLevelType w:val="hybridMultilevel"/>
    <w:tmpl w:val="583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D49AF"/>
    <w:multiLevelType w:val="hybridMultilevel"/>
    <w:tmpl w:val="3EB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E4A8E"/>
    <w:multiLevelType w:val="hybridMultilevel"/>
    <w:tmpl w:val="F6B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FC2E8F"/>
    <w:multiLevelType w:val="hybridMultilevel"/>
    <w:tmpl w:val="3E0CB6B6"/>
    <w:lvl w:ilvl="0" w:tplc="E432EC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9"/>
  </w:num>
  <w:num w:numId="4">
    <w:abstractNumId w:val="12"/>
  </w:num>
  <w:num w:numId="5">
    <w:abstractNumId w:val="2"/>
  </w:num>
  <w:num w:numId="6">
    <w:abstractNumId w:val="14"/>
  </w:num>
  <w:num w:numId="7">
    <w:abstractNumId w:val="21"/>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27"/>
  </w:num>
  <w:num w:numId="15">
    <w:abstractNumId w:val="27"/>
  </w:num>
  <w:num w:numId="16">
    <w:abstractNumId w:val="17"/>
  </w:num>
  <w:num w:numId="17">
    <w:abstractNumId w:val="18"/>
  </w:num>
  <w:num w:numId="18">
    <w:abstractNumId w:val="22"/>
  </w:num>
  <w:num w:numId="19">
    <w:abstractNumId w:val="19"/>
  </w:num>
  <w:num w:numId="20">
    <w:abstractNumId w:val="16"/>
  </w:num>
  <w:num w:numId="21">
    <w:abstractNumId w:val="15"/>
  </w:num>
  <w:num w:numId="22">
    <w:abstractNumId w:val="1"/>
  </w:num>
  <w:num w:numId="23">
    <w:abstractNumId w:val="27"/>
  </w:num>
  <w:num w:numId="24">
    <w:abstractNumId w:val="27"/>
  </w:num>
  <w:num w:numId="25">
    <w:abstractNumId w:val="27"/>
  </w:num>
  <w:num w:numId="26">
    <w:abstractNumId w:val="3"/>
  </w:num>
  <w:num w:numId="27">
    <w:abstractNumId w:val="10"/>
  </w:num>
  <w:num w:numId="28">
    <w:abstractNumId w:val="0"/>
  </w:num>
  <w:num w:numId="29">
    <w:abstractNumId w:val="24"/>
  </w:num>
  <w:num w:numId="30">
    <w:abstractNumId w:val="13"/>
  </w:num>
  <w:num w:numId="31">
    <w:abstractNumId w:val="7"/>
  </w:num>
  <w:num w:numId="32">
    <w:abstractNumId w:val="11"/>
  </w:num>
  <w:num w:numId="33">
    <w:abstractNumId w:val="27"/>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7DA3"/>
    <w:rsid w:val="00066B73"/>
    <w:rsid w:val="000D26C6"/>
    <w:rsid w:val="0010190B"/>
    <w:rsid w:val="001102DF"/>
    <w:rsid w:val="00120AB1"/>
    <w:rsid w:val="00131865"/>
    <w:rsid w:val="001C28F2"/>
    <w:rsid w:val="001C5F3E"/>
    <w:rsid w:val="0024255D"/>
    <w:rsid w:val="00243617"/>
    <w:rsid w:val="00274C4C"/>
    <w:rsid w:val="003450CB"/>
    <w:rsid w:val="003C664E"/>
    <w:rsid w:val="004044AA"/>
    <w:rsid w:val="00415168"/>
    <w:rsid w:val="0043722F"/>
    <w:rsid w:val="004462D9"/>
    <w:rsid w:val="00460D79"/>
    <w:rsid w:val="004765EC"/>
    <w:rsid w:val="004F062D"/>
    <w:rsid w:val="0051070E"/>
    <w:rsid w:val="00516DA8"/>
    <w:rsid w:val="00525099"/>
    <w:rsid w:val="00556DA5"/>
    <w:rsid w:val="005669FD"/>
    <w:rsid w:val="005A4000"/>
    <w:rsid w:val="005B1DC3"/>
    <w:rsid w:val="005B2075"/>
    <w:rsid w:val="005C0DAA"/>
    <w:rsid w:val="005F2725"/>
    <w:rsid w:val="00604F15"/>
    <w:rsid w:val="00605717"/>
    <w:rsid w:val="006E7FB1"/>
    <w:rsid w:val="007072E1"/>
    <w:rsid w:val="00741B9E"/>
    <w:rsid w:val="007C2F04"/>
    <w:rsid w:val="00851855"/>
    <w:rsid w:val="00861053"/>
    <w:rsid w:val="008B5D3F"/>
    <w:rsid w:val="008F00CC"/>
    <w:rsid w:val="009023D2"/>
    <w:rsid w:val="009531EE"/>
    <w:rsid w:val="009557F5"/>
    <w:rsid w:val="009629C3"/>
    <w:rsid w:val="009D71E8"/>
    <w:rsid w:val="009E28AD"/>
    <w:rsid w:val="00A076AF"/>
    <w:rsid w:val="00A55B1A"/>
    <w:rsid w:val="00AB7CE8"/>
    <w:rsid w:val="00B1375C"/>
    <w:rsid w:val="00B36F7A"/>
    <w:rsid w:val="00C01746"/>
    <w:rsid w:val="00C5399E"/>
    <w:rsid w:val="00CD5DC8"/>
    <w:rsid w:val="00D24662"/>
    <w:rsid w:val="00D33FE5"/>
    <w:rsid w:val="00D46055"/>
    <w:rsid w:val="00D5369D"/>
    <w:rsid w:val="00D61684"/>
    <w:rsid w:val="00DC2B90"/>
    <w:rsid w:val="00DF748A"/>
    <w:rsid w:val="00E0171C"/>
    <w:rsid w:val="00E06A43"/>
    <w:rsid w:val="00E66558"/>
    <w:rsid w:val="00E93935"/>
    <w:rsid w:val="00E95816"/>
    <w:rsid w:val="00EA0E22"/>
    <w:rsid w:val="00EB1165"/>
    <w:rsid w:val="00EC7D31"/>
    <w:rsid w:val="00F85ABA"/>
    <w:rsid w:val="00F8713F"/>
    <w:rsid w:val="00F9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B23C977-A9B6-4E6D-B17C-A0A9A26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qFormat/>
    <w:rsid w:val="00D24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2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d2tic4wvo1iusb.cloudfront.net/eef-guidance-reports/send/EEF_High_Quality_Teaching_for_Pupils_with_SEND.pdf"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d2tic4wvo1iusb.cloudfront.net/eef-guidance-reports/teaching-assistants/TA_Recommendations_Summary.pdf"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tools/assessing-and-monitoring-pupil-progress/testing/standardised-tests/"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d2tic4wvo1iusb.cloudfront.net/eef-guidance-reports/teaching-assistants/TA_Recommendations_Summary.pdf" TargetMode="External"/><Relationship Id="rId20" Type="http://schemas.openxmlformats.org/officeDocument/2006/relationships/hyperlink" Target="https://d2tic4wvo1iusb.cloudfront.net/eef-guidance-reports/send/EEF_Special_Educational_Needs_in_Mainstream_Schools_Recommendations_Post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styles" Target="styles.xml"/><Relationship Id="rId15" Type="http://schemas.openxmlformats.org/officeDocument/2006/relationships/hyperlink" Target="https://d2tic4wvo1iusb.cloudfront.net/eef-guidance-reports/send/EEF_High_Quality_Teaching_for_Pupils_with_SEND.pdf" TargetMode="External"/><Relationship Id="rId23" Type="http://schemas.openxmlformats.org/officeDocument/2006/relationships/hyperlink" Target="https://educationendowmentfoundation.org.uk/education-evidence/teaching-learning-toolkit/behaviour-interventions" TargetMode="External"/><Relationship Id="rId28"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d2tic4wvo1iusb.cloudfront.net/eef-guidance-reports/supporting-parents/EEF_Parental_Engagement_Summary_of_recommendations.pdf" TargetMode="External"/><Relationship Id="rId27" Type="http://schemas.openxmlformats.org/officeDocument/2006/relationships/hyperlink" Target="http://kingsfield.staffs.sch.uk/pupil-premium/"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t>
        <a:bodyPr/>
        <a:lstStyle/>
        <a:p>
          <a:endParaRPr lang="en-US"/>
        </a:p>
      </dgm:t>
    </dgm:pt>
    <dgm:pt modelId="{E26A59DB-B7E2-44A1-9F0B-A9CE22019151}" type="pres">
      <dgm:prSet presAssocID="{E9306BB1-6E94-4BC2-8051-D3484E535A44}" presName="centerShape" presStyleLbl="node0" presStyleIdx="0" presStyleCnt="1"/>
      <dgm:spPr/>
      <dgm:t>
        <a:bodyPr/>
        <a:lstStyle/>
        <a:p>
          <a:endParaRPr lang="en-US"/>
        </a:p>
      </dgm:t>
    </dgm:pt>
    <dgm:pt modelId="{AF02BB73-833D-4842-9CA3-8C2B7471D87E}" type="pres">
      <dgm:prSet presAssocID="{AE627904-DA3D-4C50-AD1D-D882596BD457}" presName="parTrans" presStyleLbl="sibTrans2D1" presStyleIdx="0" presStyleCnt="11"/>
      <dgm:spPr/>
      <dgm:t>
        <a:bodyPr/>
        <a:lstStyle/>
        <a:p>
          <a:endParaRPr lang="en-US"/>
        </a:p>
      </dgm:t>
    </dgm:pt>
    <dgm:pt modelId="{89F13A2D-7CBE-46DE-BF74-DA76B90C5212}" type="pres">
      <dgm:prSet presAssocID="{AE627904-DA3D-4C50-AD1D-D882596BD457}" presName="connectorText" presStyleLbl="sibTrans2D1" presStyleIdx="0" presStyleCnt="11"/>
      <dgm:spPr/>
      <dgm:t>
        <a:bodyPr/>
        <a:lstStyle/>
        <a:p>
          <a:endParaRPr lang="en-US"/>
        </a:p>
      </dgm:t>
    </dgm:pt>
    <dgm:pt modelId="{B5DBBCE1-CC17-4734-9CF9-B3B31284BE00}" type="pres">
      <dgm:prSet presAssocID="{65E8543C-2D3E-485A-B472-7D45122E31B1}" presName="node" presStyleLbl="node1" presStyleIdx="0" presStyleCnt="11">
        <dgm:presLayoutVars>
          <dgm:bulletEnabled val="1"/>
        </dgm:presLayoutVars>
      </dgm:prSet>
      <dgm:spPr/>
      <dgm:t>
        <a:bodyPr/>
        <a:lstStyle/>
        <a:p>
          <a:endParaRPr lang="en-US"/>
        </a:p>
      </dgm:t>
    </dgm:pt>
    <dgm:pt modelId="{9F4DF386-3045-48C1-B1B6-3771ED375223}" type="pres">
      <dgm:prSet presAssocID="{39BB929E-68AF-406F-A02A-A1DD0CF7214F}" presName="parTrans" presStyleLbl="sibTrans2D1" presStyleIdx="1" presStyleCnt="11"/>
      <dgm:spPr/>
      <dgm:t>
        <a:bodyPr/>
        <a:lstStyle/>
        <a:p>
          <a:endParaRPr lang="en-US"/>
        </a:p>
      </dgm:t>
    </dgm:pt>
    <dgm:pt modelId="{6AAAFB3B-2554-4738-94EF-4C31AC6D36C9}" type="pres">
      <dgm:prSet presAssocID="{39BB929E-68AF-406F-A02A-A1DD0CF7214F}" presName="connectorText" presStyleLbl="sibTrans2D1" presStyleIdx="1" presStyleCnt="11"/>
      <dgm:spPr/>
      <dgm:t>
        <a:bodyPr/>
        <a:lstStyle/>
        <a:p>
          <a:endParaRPr lang="en-US"/>
        </a:p>
      </dgm:t>
    </dgm:pt>
    <dgm:pt modelId="{DE9A81E9-8CEA-43ED-8F5B-87B67273FBE6}" type="pres">
      <dgm:prSet presAssocID="{C2F32D62-EDFC-4EE5-9257-4090DF354E5F}" presName="node" presStyleLbl="node1" presStyleIdx="1" presStyleCnt="11">
        <dgm:presLayoutVars>
          <dgm:bulletEnabled val="1"/>
        </dgm:presLayoutVars>
      </dgm:prSet>
      <dgm:spPr/>
      <dgm:t>
        <a:bodyPr/>
        <a:lstStyle/>
        <a:p>
          <a:endParaRPr lang="en-US"/>
        </a:p>
      </dgm:t>
    </dgm:pt>
    <dgm:pt modelId="{837270F6-0337-43E1-9AD3-2B3E5790E809}" type="pres">
      <dgm:prSet presAssocID="{C24645C2-425F-407E-B810-7EAB3D68142D}" presName="parTrans" presStyleLbl="sibTrans2D1" presStyleIdx="2" presStyleCnt="11"/>
      <dgm:spPr/>
      <dgm:t>
        <a:bodyPr/>
        <a:lstStyle/>
        <a:p>
          <a:endParaRPr lang="en-US"/>
        </a:p>
      </dgm:t>
    </dgm:pt>
    <dgm:pt modelId="{C4620A44-2B78-4ED7-8186-E352FE7A1449}" type="pres">
      <dgm:prSet presAssocID="{C24645C2-425F-407E-B810-7EAB3D68142D}" presName="connectorText" presStyleLbl="sibTrans2D1" presStyleIdx="2" presStyleCnt="11"/>
      <dgm:spPr/>
      <dgm:t>
        <a:bodyPr/>
        <a:lstStyle/>
        <a:p>
          <a:endParaRPr lang="en-US"/>
        </a:p>
      </dgm:t>
    </dgm:pt>
    <dgm:pt modelId="{E302ACCA-106F-466E-B05B-826E54966EDE}" type="pres">
      <dgm:prSet presAssocID="{1A85929E-A62F-44B3-AEA3-27E46D179711}" presName="node" presStyleLbl="node1" presStyleIdx="2" presStyleCnt="11">
        <dgm:presLayoutVars>
          <dgm:bulletEnabled val="1"/>
        </dgm:presLayoutVars>
      </dgm:prSet>
      <dgm:spPr/>
      <dgm:t>
        <a:bodyPr/>
        <a:lstStyle/>
        <a:p>
          <a:endParaRPr lang="en-US"/>
        </a:p>
      </dgm:t>
    </dgm:pt>
    <dgm:pt modelId="{B6336FF7-E258-482F-9FC4-362B9832986E}" type="pres">
      <dgm:prSet presAssocID="{DD0DB4AB-5863-4211-8012-A1F5E187CF43}" presName="parTrans" presStyleLbl="sibTrans2D1" presStyleIdx="3" presStyleCnt="11"/>
      <dgm:spPr/>
      <dgm:t>
        <a:bodyPr/>
        <a:lstStyle/>
        <a:p>
          <a:endParaRPr lang="en-US"/>
        </a:p>
      </dgm:t>
    </dgm:pt>
    <dgm:pt modelId="{64B1C131-A81D-4E73-A434-2E9D4C9AA9BF}" type="pres">
      <dgm:prSet presAssocID="{DD0DB4AB-5863-4211-8012-A1F5E187CF43}" presName="connectorText" presStyleLbl="sibTrans2D1" presStyleIdx="3" presStyleCnt="11"/>
      <dgm:spPr/>
      <dgm:t>
        <a:bodyPr/>
        <a:lstStyle/>
        <a:p>
          <a:endParaRPr lang="en-US"/>
        </a:p>
      </dgm:t>
    </dgm:pt>
    <dgm:pt modelId="{BE688A7A-2264-4552-A737-7D57F021898F}" type="pres">
      <dgm:prSet presAssocID="{E461061A-DC27-4482-8095-EBB02BC19F11}" presName="node" presStyleLbl="node1" presStyleIdx="3" presStyleCnt="11">
        <dgm:presLayoutVars>
          <dgm:bulletEnabled val="1"/>
        </dgm:presLayoutVars>
      </dgm:prSet>
      <dgm:spPr/>
      <dgm:t>
        <a:bodyPr/>
        <a:lstStyle/>
        <a:p>
          <a:endParaRPr lang="en-US"/>
        </a:p>
      </dgm:t>
    </dgm:pt>
    <dgm:pt modelId="{96A187FB-D42C-417D-B4A6-06EEE4F1F9AB}" type="pres">
      <dgm:prSet presAssocID="{1467E9F7-E1DD-4E94-8410-F00AC55F7FD3}" presName="parTrans" presStyleLbl="sibTrans2D1" presStyleIdx="4" presStyleCnt="11"/>
      <dgm:spPr/>
      <dgm:t>
        <a:bodyPr/>
        <a:lstStyle/>
        <a:p>
          <a:endParaRPr lang="en-US"/>
        </a:p>
      </dgm:t>
    </dgm:pt>
    <dgm:pt modelId="{6D83A20A-B37F-400B-8255-E86A2CDAC411}" type="pres">
      <dgm:prSet presAssocID="{1467E9F7-E1DD-4E94-8410-F00AC55F7FD3}" presName="connectorText" presStyleLbl="sibTrans2D1" presStyleIdx="4" presStyleCnt="11"/>
      <dgm:spPr/>
      <dgm:t>
        <a:bodyPr/>
        <a:lstStyle/>
        <a:p>
          <a:endParaRPr lang="en-US"/>
        </a:p>
      </dgm:t>
    </dgm:pt>
    <dgm:pt modelId="{C5343EAB-E0AD-497C-BAD4-5963D40BE449}" type="pres">
      <dgm:prSet presAssocID="{CB819CA1-FFDB-4EFF-86AD-5E0AAE8ACC17}" presName="node" presStyleLbl="node1" presStyleIdx="4" presStyleCnt="11">
        <dgm:presLayoutVars>
          <dgm:bulletEnabled val="1"/>
        </dgm:presLayoutVars>
      </dgm:prSet>
      <dgm:spPr/>
      <dgm:t>
        <a:bodyPr/>
        <a:lstStyle/>
        <a:p>
          <a:endParaRPr lang="en-US"/>
        </a:p>
      </dgm:t>
    </dgm:pt>
    <dgm:pt modelId="{F2B4840E-1243-43A8-A40E-6B965B0ECDE1}" type="pres">
      <dgm:prSet presAssocID="{6588933B-385C-4EAD-84F4-5C6E0840F5EE}" presName="parTrans" presStyleLbl="sibTrans2D1" presStyleIdx="5" presStyleCnt="11"/>
      <dgm:spPr/>
      <dgm:t>
        <a:bodyPr/>
        <a:lstStyle/>
        <a:p>
          <a:endParaRPr lang="en-US"/>
        </a:p>
      </dgm:t>
    </dgm:pt>
    <dgm:pt modelId="{6F4A5B95-6338-47F1-A497-8BE0F35253DC}" type="pres">
      <dgm:prSet presAssocID="{6588933B-385C-4EAD-84F4-5C6E0840F5EE}" presName="connectorText" presStyleLbl="sibTrans2D1" presStyleIdx="5" presStyleCnt="11"/>
      <dgm:spPr/>
      <dgm:t>
        <a:bodyPr/>
        <a:lstStyle/>
        <a:p>
          <a:endParaRPr lang="en-US"/>
        </a:p>
      </dgm:t>
    </dgm:pt>
    <dgm:pt modelId="{0C874A2E-206C-4663-964B-5A74A7A7D78D}" type="pres">
      <dgm:prSet presAssocID="{5D6E02FA-4949-4F15-A094-566E7B1190AC}" presName="node" presStyleLbl="node1" presStyleIdx="5" presStyleCnt="11">
        <dgm:presLayoutVars>
          <dgm:bulletEnabled val="1"/>
        </dgm:presLayoutVars>
      </dgm:prSet>
      <dgm:spPr/>
      <dgm:t>
        <a:bodyPr/>
        <a:lstStyle/>
        <a:p>
          <a:endParaRPr lang="en-US"/>
        </a:p>
      </dgm:t>
    </dgm:pt>
    <dgm:pt modelId="{16129426-B239-4ED8-A736-9708D14C9370}" type="pres">
      <dgm:prSet presAssocID="{69320522-4B85-465F-813D-87158BD4824D}" presName="parTrans" presStyleLbl="sibTrans2D1" presStyleIdx="6" presStyleCnt="11"/>
      <dgm:spPr/>
      <dgm:t>
        <a:bodyPr/>
        <a:lstStyle/>
        <a:p>
          <a:endParaRPr lang="en-US"/>
        </a:p>
      </dgm:t>
    </dgm:pt>
    <dgm:pt modelId="{9C779806-887B-4277-AF81-B55D53490960}" type="pres">
      <dgm:prSet presAssocID="{69320522-4B85-465F-813D-87158BD4824D}" presName="connectorText" presStyleLbl="sibTrans2D1" presStyleIdx="6" presStyleCnt="11"/>
      <dgm:spPr/>
      <dgm:t>
        <a:bodyPr/>
        <a:lstStyle/>
        <a:p>
          <a:endParaRPr lang="en-US"/>
        </a:p>
      </dgm:t>
    </dgm:pt>
    <dgm:pt modelId="{229BB03A-9BDB-439C-ADB6-94B169E89F2A}" type="pres">
      <dgm:prSet presAssocID="{A5D9F988-B781-4D47-884E-369BA1D567FD}" presName="node" presStyleLbl="node1" presStyleIdx="6" presStyleCnt="11">
        <dgm:presLayoutVars>
          <dgm:bulletEnabled val="1"/>
        </dgm:presLayoutVars>
      </dgm:prSet>
      <dgm:spPr/>
      <dgm:t>
        <a:bodyPr/>
        <a:lstStyle/>
        <a:p>
          <a:endParaRPr lang="en-US"/>
        </a:p>
      </dgm:t>
    </dgm:pt>
    <dgm:pt modelId="{B5B7AD25-C073-4E5F-8748-8B6B9161901D}" type="pres">
      <dgm:prSet presAssocID="{43E3C889-4390-4C19-9BDD-BAFD99AEAC73}" presName="parTrans" presStyleLbl="sibTrans2D1" presStyleIdx="7" presStyleCnt="11"/>
      <dgm:spPr/>
      <dgm:t>
        <a:bodyPr/>
        <a:lstStyle/>
        <a:p>
          <a:endParaRPr lang="en-US"/>
        </a:p>
      </dgm:t>
    </dgm:pt>
    <dgm:pt modelId="{D500D363-056D-490B-9FA0-AE966379C0B2}" type="pres">
      <dgm:prSet presAssocID="{43E3C889-4390-4C19-9BDD-BAFD99AEAC73}" presName="connectorText" presStyleLbl="sibTrans2D1" presStyleIdx="7" presStyleCnt="11"/>
      <dgm:spPr/>
      <dgm:t>
        <a:bodyPr/>
        <a:lstStyle/>
        <a:p>
          <a:endParaRPr lang="en-US"/>
        </a:p>
      </dgm:t>
    </dgm:pt>
    <dgm:pt modelId="{B3B25091-1E59-4085-B543-7783B089C714}" type="pres">
      <dgm:prSet presAssocID="{DC580BD3-2BF0-4FDD-AF91-0F9A602F3718}" presName="node" presStyleLbl="node1" presStyleIdx="7" presStyleCnt="11">
        <dgm:presLayoutVars>
          <dgm:bulletEnabled val="1"/>
        </dgm:presLayoutVars>
      </dgm:prSet>
      <dgm:spPr/>
      <dgm:t>
        <a:bodyPr/>
        <a:lstStyle/>
        <a:p>
          <a:endParaRPr lang="en-US"/>
        </a:p>
      </dgm:t>
    </dgm:pt>
    <dgm:pt modelId="{0975856F-F625-4599-BD95-65B24556648E}" type="pres">
      <dgm:prSet presAssocID="{251CF13B-B3C9-40A2-A1A2-C6F78B1E684E}" presName="parTrans" presStyleLbl="sibTrans2D1" presStyleIdx="8" presStyleCnt="11"/>
      <dgm:spPr/>
      <dgm:t>
        <a:bodyPr/>
        <a:lstStyle/>
        <a:p>
          <a:endParaRPr lang="en-US"/>
        </a:p>
      </dgm:t>
    </dgm:pt>
    <dgm:pt modelId="{617C13C3-121E-4380-B030-A3883D6653EC}" type="pres">
      <dgm:prSet presAssocID="{251CF13B-B3C9-40A2-A1A2-C6F78B1E684E}" presName="connectorText" presStyleLbl="sibTrans2D1" presStyleIdx="8" presStyleCnt="11"/>
      <dgm:spPr/>
      <dgm:t>
        <a:bodyPr/>
        <a:lstStyle/>
        <a:p>
          <a:endParaRPr lang="en-US"/>
        </a:p>
      </dgm:t>
    </dgm:pt>
    <dgm:pt modelId="{018D8BD0-1C4B-4E4D-9150-5C3FCE86039A}" type="pres">
      <dgm:prSet presAssocID="{BCCE2DBD-BD07-44A6-AE83-E9891340E4D4}" presName="node" presStyleLbl="node1" presStyleIdx="8" presStyleCnt="11">
        <dgm:presLayoutVars>
          <dgm:bulletEnabled val="1"/>
        </dgm:presLayoutVars>
      </dgm:prSet>
      <dgm:spPr/>
      <dgm:t>
        <a:bodyPr/>
        <a:lstStyle/>
        <a:p>
          <a:endParaRPr lang="en-US"/>
        </a:p>
      </dgm:t>
    </dgm:pt>
    <dgm:pt modelId="{CF40A013-E6BE-4351-B747-A7BDC251E600}" type="pres">
      <dgm:prSet presAssocID="{C6A6F10C-F400-4007-BF84-D109D2D1846D}" presName="parTrans" presStyleLbl="sibTrans2D1" presStyleIdx="9" presStyleCnt="11"/>
      <dgm:spPr/>
      <dgm:t>
        <a:bodyPr/>
        <a:lstStyle/>
        <a:p>
          <a:endParaRPr lang="en-US"/>
        </a:p>
      </dgm:t>
    </dgm:pt>
    <dgm:pt modelId="{6191C7D0-65DB-4BB9-987B-C507EF822800}" type="pres">
      <dgm:prSet presAssocID="{C6A6F10C-F400-4007-BF84-D109D2D1846D}" presName="connectorText" presStyleLbl="sibTrans2D1" presStyleIdx="9" presStyleCnt="11"/>
      <dgm:spPr/>
      <dgm:t>
        <a:bodyPr/>
        <a:lstStyle/>
        <a:p>
          <a:endParaRPr lang="en-US"/>
        </a:p>
      </dgm:t>
    </dgm:pt>
    <dgm:pt modelId="{FEAA52CE-1AE4-4BAD-88B5-172DB780600A}" type="pres">
      <dgm:prSet presAssocID="{BF686A84-8782-425F-A2AE-0AAFE8FCF663}" presName="node" presStyleLbl="node1" presStyleIdx="9" presStyleCnt="11">
        <dgm:presLayoutVars>
          <dgm:bulletEnabled val="1"/>
        </dgm:presLayoutVars>
      </dgm:prSet>
      <dgm:spPr/>
      <dgm:t>
        <a:bodyPr/>
        <a:lstStyle/>
        <a:p>
          <a:endParaRPr lang="en-US"/>
        </a:p>
      </dgm:t>
    </dgm:pt>
    <dgm:pt modelId="{72EA7040-F823-4B27-8043-40BC33DAE756}" type="pres">
      <dgm:prSet presAssocID="{C42610D0-EB68-4F58-946B-5980502D3083}" presName="parTrans" presStyleLbl="sibTrans2D1" presStyleIdx="10" presStyleCnt="11"/>
      <dgm:spPr/>
      <dgm:t>
        <a:bodyPr/>
        <a:lstStyle/>
        <a:p>
          <a:endParaRPr lang="en-US"/>
        </a:p>
      </dgm:t>
    </dgm:pt>
    <dgm:pt modelId="{173BE110-B39E-4B53-A886-001D7EE476DD}" type="pres">
      <dgm:prSet presAssocID="{C42610D0-EB68-4F58-946B-5980502D3083}" presName="connectorText" presStyleLbl="sibTrans2D1" presStyleIdx="10" presStyleCnt="11"/>
      <dgm:spPr/>
      <dgm:t>
        <a:bodyPr/>
        <a:lstStyle/>
        <a:p>
          <a:endParaRPr lang="en-US"/>
        </a:p>
      </dgm:t>
    </dgm:pt>
    <dgm:pt modelId="{4392A7EF-9A89-4B36-ABC8-EEA6D8674F7E}" type="pres">
      <dgm:prSet presAssocID="{A845861E-1CB9-412C-B661-BC822FDEE5DA}" presName="node" presStyleLbl="node1" presStyleIdx="10" presStyleCnt="11">
        <dgm:presLayoutVars>
          <dgm:bulletEnabled val="1"/>
        </dgm:presLayoutVars>
      </dgm:prSet>
      <dgm:spPr/>
      <dgm:t>
        <a:bodyPr/>
        <a:lstStyle/>
        <a:p>
          <a:endParaRPr lang="en-US"/>
        </a:p>
      </dgm:t>
    </dgm:pt>
  </dgm:ptLst>
  <dgm:cxnLst>
    <dgm:cxn modelId="{ED51C69C-8E83-4F83-B384-337CE3FB26C1}" type="presOf" srcId="{C42610D0-EB68-4F58-946B-5980502D3083}" destId="{173BE110-B39E-4B53-A886-001D7EE476DD}" srcOrd="1" destOrd="0" presId="urn:microsoft.com/office/officeart/2005/8/layout/radial5"/>
    <dgm:cxn modelId="{AADE69D7-231A-4478-8B90-BD6DE98588CB}" srcId="{9DE5D1D1-FEDC-44E0-826F-80F88D2C822E}" destId="{E9306BB1-6E94-4BC2-8051-D3484E535A44}" srcOrd="0" destOrd="0" parTransId="{9286A66A-E837-4064-8A29-DFF4BFD88090}" sibTransId="{0C74509A-7081-44D9-8B4B-3FBFC8578818}"/>
    <dgm:cxn modelId="{B865D185-B9A5-4F6D-AE58-EC19E1F8B120}" type="presOf" srcId="{C42610D0-EB68-4F58-946B-5980502D3083}" destId="{72EA7040-F823-4B27-8043-40BC33DAE756}" srcOrd="0" destOrd="0" presId="urn:microsoft.com/office/officeart/2005/8/layout/radial5"/>
    <dgm:cxn modelId="{6BDCBCF9-9278-412B-BF1D-01013547ECBB}" type="presOf" srcId="{C6A6F10C-F400-4007-BF84-D109D2D1846D}" destId="{6191C7D0-65DB-4BB9-987B-C507EF822800}"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6BFCB6EB-4A9D-4076-ABBC-F46D3DBFF82A}" type="presOf" srcId="{39BB929E-68AF-406F-A02A-A1DD0CF7214F}" destId="{6AAAFB3B-2554-4738-94EF-4C31AC6D36C9}" srcOrd="1"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932656A3-96BA-4ED8-A1B7-6DA2E9FBCAD6}" type="presOf" srcId="{43E3C889-4390-4C19-9BDD-BAFD99AEAC73}" destId="{D500D363-056D-490B-9FA0-AE966379C0B2}" srcOrd="1"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A7B2652C-E7BE-49F8-A62A-34EF7E8628CB}" type="presOf" srcId="{DD0DB4AB-5863-4211-8012-A1F5E187CF43}" destId="{B6336FF7-E258-482F-9FC4-362B9832986E}" srcOrd="0"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509239DA-3638-4F3D-B2C6-8BDF6CE3A591}" type="presOf" srcId="{A5D9F988-B781-4D47-884E-369BA1D567FD}" destId="{229BB03A-9BDB-439C-ADB6-94B169E89F2A}" srcOrd="0" destOrd="0" presId="urn:microsoft.com/office/officeart/2005/8/layout/radial5"/>
    <dgm:cxn modelId="{A95ABAD8-B814-4F16-BBA6-3A0EDA1AEB44}" type="presOf" srcId="{6588933B-385C-4EAD-84F4-5C6E0840F5EE}" destId="{6F4A5B95-6338-47F1-A497-8BE0F35253DC}" srcOrd="1"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80BC9201-7CBB-4E51-AF16-5017538354EF}" type="presOf" srcId="{C24645C2-425F-407E-B810-7EAB3D68142D}" destId="{C4620A44-2B78-4ED7-8186-E352FE7A1449}" srcOrd="1"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CF3849FC-BB48-4162-A746-218FDC4B00CA}" type="presOf" srcId="{251CF13B-B3C9-40A2-A1A2-C6F78B1E684E}" destId="{0975856F-F625-4599-BD95-65B24556648E}" srcOrd="0"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D89C3FD5-48D9-4808-A884-3FE14A00C373}" type="presOf" srcId="{CB819CA1-FFDB-4EFF-86AD-5E0AAE8ACC17}" destId="{C5343EAB-E0AD-497C-BAD4-5963D40BE449}" srcOrd="0"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E05046CE-64EF-457E-AD9D-617415EFCBF2}" srcId="{E9306BB1-6E94-4BC2-8051-D3484E535A44}" destId="{E461061A-DC27-4482-8095-EBB02BC19F11}" srcOrd="3" destOrd="0" parTransId="{DD0DB4AB-5863-4211-8012-A1F5E187CF43}" sibTransId="{63349DE9-4E2B-4466-9230-141AEDF645CE}"/>
    <dgm:cxn modelId="{F7E35EB2-7EC8-4031-BF99-40949DE6AE2E}" srcId="{E9306BB1-6E94-4BC2-8051-D3484E535A44}" destId="{C2F32D62-EDFC-4EE5-9257-4090DF354E5F}" srcOrd="1" destOrd="0" parTransId="{39BB929E-68AF-406F-A02A-A1DD0CF7214F}" sibTransId="{AF04697E-667E-4591-AC73-02B9D3100DD3}"/>
    <dgm:cxn modelId="{32DB24FB-1C56-49ED-AD0E-32B4711C8B27}" srcId="{E9306BB1-6E94-4BC2-8051-D3484E535A44}" destId="{BF686A84-8782-425F-A2AE-0AAFE8FCF663}" srcOrd="9" destOrd="0" parTransId="{C6A6F10C-F400-4007-BF84-D109D2D1846D}" sibTransId="{54EF3C6A-2F19-4DE6-AAA0-CA39B39FD7FF}"/>
    <dgm:cxn modelId="{62F157D6-B16A-4035-A0B6-E91F2077E6AD}" srcId="{E9306BB1-6E94-4BC2-8051-D3484E535A44}" destId="{CB819CA1-FFDB-4EFF-86AD-5E0AAE8ACC17}" srcOrd="4" destOrd="0" parTransId="{1467E9F7-E1DD-4E94-8410-F00AC55F7FD3}" sibTransId="{8A789247-FFD9-432B-B0A2-0D7C37C59940}"/>
    <dgm:cxn modelId="{095480C3-AB84-45A6-8498-1041E3506FCB}" type="presOf" srcId="{1467E9F7-E1DD-4E94-8410-F00AC55F7FD3}" destId="{96A187FB-D42C-417D-B4A6-06EEE4F1F9AB}"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E1532DE6-8EB9-4701-B765-45DD6FB765EA}" srcId="{E9306BB1-6E94-4BC2-8051-D3484E535A44}" destId="{A845861E-1CB9-412C-B661-BC822FDEE5DA}" srcOrd="10" destOrd="0" parTransId="{C42610D0-EB68-4F58-946B-5980502D3083}" sibTransId="{DA456220-0AC3-450F-9CA9-7C6A7FDB0604}"/>
    <dgm:cxn modelId="{AB94612B-4680-44FA-AA06-1387EDFCC1D8}" srcId="{E9306BB1-6E94-4BC2-8051-D3484E535A44}" destId="{5D6E02FA-4949-4F15-A094-566E7B1190AC}" srcOrd="5" destOrd="0" parTransId="{6588933B-385C-4EAD-84F4-5C6E0840F5EE}" sibTransId="{B009BC56-DE7C-48E1-BE3D-AE5EAD8813B1}"/>
    <dgm:cxn modelId="{0666AC7F-CB15-40BA-A5B1-4E5FB9830B6D}" type="presOf" srcId="{E9306BB1-6E94-4BC2-8051-D3484E535A44}" destId="{E26A59DB-B7E2-44A1-9F0B-A9CE22019151}"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Accessing the full curriculum entitlement </a:t>
          </a:r>
        </a:p>
      </dsp:txBody>
      <dsp:txXfrm>
        <a:off x="2065172" y="335340"/>
        <a:ext cx="474246" cy="474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6" ma:contentTypeDescription="Create a new document." ma:contentTypeScope="" ma:versionID="01da01973a91e32fc28c3982faaa9a9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439e62b9f13ce4906c2f197dceb3ebb"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68DBC-5AFF-4623-B50A-F41032D6F9AF}">
  <ds:schemaRefs>
    <ds:schemaRef ds:uri="http://schemas.microsoft.com/office/2006/documentManagement/types"/>
    <ds:schemaRef ds:uri="http://purl.org/dc/terms/"/>
    <ds:schemaRef ds:uri="http://schemas.microsoft.com/office/2006/metadata/properties"/>
    <ds:schemaRef ds:uri="bac18579-6953-4834-a73d-36d03df3e71b"/>
    <ds:schemaRef ds:uri="http://schemas.microsoft.com/office/infopath/2007/PartnerControls"/>
    <ds:schemaRef ds:uri="http://purl.org/dc/elements/1.1/"/>
    <ds:schemaRef ds:uri="http://schemas.openxmlformats.org/package/2006/metadata/core-properties"/>
    <ds:schemaRef ds:uri="b178b84e-5dba-450e-97fc-eb636cc4ffd8"/>
    <ds:schemaRef ds:uri="http://www.w3.org/XML/1998/namespace"/>
    <ds:schemaRef ds:uri="http://purl.org/dc/dcmitype/"/>
  </ds:schemaRefs>
</ds:datastoreItem>
</file>

<file path=customXml/itemProps2.xml><?xml version="1.0" encoding="utf-8"?>
<ds:datastoreItem xmlns:ds="http://schemas.openxmlformats.org/officeDocument/2006/customXml" ds:itemID="{7D9AAA96-9D68-47E2-B49F-6CFD7B9A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50EE3-9B77-4FBE-8D57-7F4FE9D3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Rebecca Butler</cp:lastModifiedBy>
  <cp:revision>12</cp:revision>
  <cp:lastPrinted>2014-09-17T13:26:00Z</cp:lastPrinted>
  <dcterms:created xsi:type="dcterms:W3CDTF">2021-11-21T14:09:00Z</dcterms:created>
  <dcterms:modified xsi:type="dcterms:W3CDTF">2021-12-14T21:39:00Z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0x01010084A37CD036804949ACC11A8629A92F00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