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699B7" w14:textId="2F56E403" w:rsidR="00B51217" w:rsidRPr="002B4171" w:rsidRDefault="007C0A4A" w:rsidP="007C0A4A">
      <w:pPr>
        <w:pStyle w:val="Header"/>
        <w:ind w:left="-284"/>
        <w:rPr>
          <w:sz w:val="24"/>
          <w:szCs w:val="24"/>
        </w:rPr>
      </w:pPr>
      <w:bookmarkStart w:id="0" w:name="_GoBack"/>
      <w:bookmarkEnd w:id="0"/>
      <w:r w:rsidRPr="002B4171">
        <w:rPr>
          <w:b/>
          <w:bCs/>
          <w:sz w:val="24"/>
          <w:szCs w:val="24"/>
        </w:rPr>
        <w:tab/>
      </w:r>
      <w:r w:rsidR="00B51217" w:rsidRPr="002B4171">
        <w:rPr>
          <w:b/>
          <w:bCs/>
          <w:sz w:val="24"/>
          <w:szCs w:val="24"/>
        </w:rPr>
        <w:tab/>
      </w:r>
      <w:r w:rsidR="00AA37F0">
        <w:rPr>
          <w:sz w:val="24"/>
          <w:szCs w:val="24"/>
        </w:rPr>
        <w:t xml:space="preserve">May </w:t>
      </w:r>
      <w:r w:rsidR="0051524C">
        <w:rPr>
          <w:sz w:val="24"/>
          <w:szCs w:val="24"/>
        </w:rPr>
        <w:t>13</w:t>
      </w:r>
      <w:r w:rsidR="00B51217" w:rsidRPr="002B4171">
        <w:rPr>
          <w:sz w:val="24"/>
          <w:szCs w:val="24"/>
        </w:rPr>
        <w:t>, 2020</w:t>
      </w:r>
    </w:p>
    <w:p w14:paraId="423DC554" w14:textId="529D4CDF" w:rsidR="005F2ECC" w:rsidRPr="002B4171" w:rsidRDefault="005F2ECC" w:rsidP="007C0A4A">
      <w:pPr>
        <w:pStyle w:val="Header"/>
        <w:ind w:left="-284"/>
        <w:rPr>
          <w:sz w:val="24"/>
          <w:szCs w:val="24"/>
        </w:rPr>
      </w:pPr>
      <w:r w:rsidRPr="002B4171">
        <w:rPr>
          <w:sz w:val="24"/>
          <w:szCs w:val="24"/>
        </w:rPr>
        <w:tab/>
      </w:r>
    </w:p>
    <w:p w14:paraId="0F00772C" w14:textId="77777777" w:rsidR="005F2ECC" w:rsidRPr="002B4171" w:rsidRDefault="005F2ECC" w:rsidP="00B51217">
      <w:pPr>
        <w:pStyle w:val="Header"/>
        <w:ind w:left="-284"/>
        <w:jc w:val="center"/>
        <w:rPr>
          <w:b/>
          <w:bCs/>
          <w:sz w:val="24"/>
          <w:szCs w:val="24"/>
        </w:rPr>
      </w:pPr>
    </w:p>
    <w:p w14:paraId="543BA21B" w14:textId="6E6760FB" w:rsidR="00B51217" w:rsidRPr="002B4171" w:rsidRDefault="00B51217" w:rsidP="00B51217">
      <w:pPr>
        <w:pStyle w:val="Header"/>
        <w:ind w:left="-284"/>
        <w:jc w:val="center"/>
        <w:rPr>
          <w:b/>
          <w:bCs/>
          <w:sz w:val="24"/>
          <w:szCs w:val="24"/>
        </w:rPr>
      </w:pPr>
      <w:r w:rsidRPr="002B4171">
        <w:rPr>
          <w:b/>
          <w:bCs/>
          <w:sz w:val="24"/>
          <w:szCs w:val="24"/>
        </w:rPr>
        <w:t xml:space="preserve">Multi </w:t>
      </w:r>
      <w:r w:rsidR="007337D5" w:rsidRPr="002B4171">
        <w:rPr>
          <w:b/>
          <w:bCs/>
          <w:sz w:val="24"/>
          <w:szCs w:val="24"/>
        </w:rPr>
        <w:t>partners updates</w:t>
      </w:r>
      <w:r w:rsidRPr="002B4171">
        <w:rPr>
          <w:b/>
          <w:bCs/>
          <w:sz w:val="24"/>
          <w:szCs w:val="24"/>
        </w:rPr>
        <w:t xml:space="preserve"> on Coronavirus – (Covid19)</w:t>
      </w:r>
    </w:p>
    <w:p w14:paraId="79349AAA" w14:textId="77777777" w:rsidR="00B51217" w:rsidRPr="002B4171" w:rsidRDefault="00B51217" w:rsidP="00B51217">
      <w:pPr>
        <w:pStyle w:val="Header"/>
        <w:ind w:left="-284"/>
        <w:jc w:val="center"/>
        <w:rPr>
          <w:b/>
          <w:bCs/>
          <w:sz w:val="24"/>
          <w:szCs w:val="24"/>
        </w:rPr>
      </w:pPr>
    </w:p>
    <w:p w14:paraId="00070C6D" w14:textId="77777777" w:rsidR="005F2ECC" w:rsidRPr="002B4171" w:rsidRDefault="00B51217" w:rsidP="002B68B8">
      <w:pPr>
        <w:pStyle w:val="Header"/>
        <w:rPr>
          <w:sz w:val="24"/>
          <w:szCs w:val="24"/>
        </w:rPr>
      </w:pPr>
      <w:r w:rsidRPr="002B4171">
        <w:rPr>
          <w:sz w:val="24"/>
          <w:szCs w:val="24"/>
        </w:rPr>
        <w:t xml:space="preserve">Stoke-on-Trent and Staffordshire Safeguarding Children Board have produced a roundup of </w:t>
      </w:r>
      <w:r w:rsidR="00BD3B9A" w:rsidRPr="002B4171">
        <w:rPr>
          <w:sz w:val="24"/>
          <w:szCs w:val="24"/>
        </w:rPr>
        <w:t>partners updates</w:t>
      </w:r>
      <w:r w:rsidR="00C41C3F" w:rsidRPr="002B4171">
        <w:rPr>
          <w:sz w:val="24"/>
          <w:szCs w:val="24"/>
        </w:rPr>
        <w:t xml:space="preserve"> around change of services due to the Coronavirus (Covid 19)</w:t>
      </w:r>
      <w:r w:rsidR="00192D94" w:rsidRPr="002B4171">
        <w:rPr>
          <w:sz w:val="24"/>
          <w:szCs w:val="24"/>
        </w:rPr>
        <w:t xml:space="preserve">. </w:t>
      </w:r>
      <w:r w:rsidR="00C879E5" w:rsidRPr="002B4171">
        <w:rPr>
          <w:sz w:val="24"/>
          <w:szCs w:val="24"/>
        </w:rPr>
        <w:t>Please visit the relevant agencies websites for more information.</w:t>
      </w:r>
    </w:p>
    <w:p w14:paraId="7216F2E8" w14:textId="1BFA9A6C" w:rsidR="005F2ECC" w:rsidRPr="002B4171" w:rsidRDefault="005F2ECC" w:rsidP="002B68B8">
      <w:pPr>
        <w:pStyle w:val="Header"/>
        <w:rPr>
          <w:sz w:val="24"/>
          <w:szCs w:val="24"/>
        </w:rPr>
      </w:pPr>
    </w:p>
    <w:p w14:paraId="4E315DED" w14:textId="0E52078F" w:rsidR="00925DE5" w:rsidRDefault="006300D0" w:rsidP="002B68B8">
      <w:pPr>
        <w:adjustRightInd w:val="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Staffordshire Police</w:t>
      </w:r>
    </w:p>
    <w:p w14:paraId="7BF8AF7E" w14:textId="0E717DF8" w:rsidR="006300D0" w:rsidRDefault="006300D0" w:rsidP="002B68B8">
      <w:pPr>
        <w:adjustRightInd w:val="0"/>
        <w:rPr>
          <w:rFonts w:cs="Calibri"/>
          <w:b/>
          <w:bCs/>
          <w:sz w:val="24"/>
          <w:szCs w:val="24"/>
        </w:rPr>
      </w:pPr>
    </w:p>
    <w:p w14:paraId="4FED231C" w14:textId="60DB851A" w:rsidR="006300D0" w:rsidRPr="006300D0" w:rsidRDefault="006300D0" w:rsidP="002B68B8">
      <w:pPr>
        <w:rPr>
          <w:bCs/>
          <w:sz w:val="24"/>
        </w:rPr>
      </w:pPr>
      <w:r w:rsidRPr="006300D0">
        <w:rPr>
          <w:bCs/>
          <w:sz w:val="24"/>
        </w:rPr>
        <w:t xml:space="preserve">Staffordshire police have launched </w:t>
      </w:r>
      <w:r>
        <w:rPr>
          <w:bCs/>
          <w:sz w:val="24"/>
        </w:rPr>
        <w:t>a</w:t>
      </w:r>
      <w:r w:rsidRPr="006300D0">
        <w:rPr>
          <w:bCs/>
          <w:sz w:val="24"/>
        </w:rPr>
        <w:t xml:space="preserve"> new briefing document</w:t>
      </w:r>
      <w:r>
        <w:rPr>
          <w:bCs/>
          <w:sz w:val="24"/>
        </w:rPr>
        <w:t xml:space="preserve"> containing their protocol</w:t>
      </w:r>
      <w:r w:rsidRPr="006300D0">
        <w:rPr>
          <w:bCs/>
          <w:sz w:val="24"/>
        </w:rPr>
        <w:t xml:space="preserve"> around engagement with children and young people during Covid-19</w:t>
      </w:r>
      <w:r w:rsidR="006F6683">
        <w:rPr>
          <w:bCs/>
          <w:sz w:val="24"/>
        </w:rPr>
        <w:t>.</w:t>
      </w:r>
    </w:p>
    <w:p w14:paraId="5768D358" w14:textId="77777777" w:rsidR="006300D0" w:rsidRDefault="006300D0" w:rsidP="002B68B8">
      <w:pPr>
        <w:pStyle w:val="Default"/>
        <w:rPr>
          <w:sz w:val="22"/>
          <w:szCs w:val="22"/>
        </w:rPr>
      </w:pPr>
    </w:p>
    <w:p w14:paraId="6B80BF91" w14:textId="4AE8FE46" w:rsidR="006300D0" w:rsidRPr="006300D0" w:rsidRDefault="006300D0" w:rsidP="002B68B8">
      <w:pPr>
        <w:rPr>
          <w:bCs/>
          <w:sz w:val="24"/>
        </w:rPr>
      </w:pPr>
      <w:r w:rsidRPr="006300D0">
        <w:rPr>
          <w:bCs/>
          <w:sz w:val="24"/>
        </w:rPr>
        <w:t>The purpose of th</w:t>
      </w:r>
      <w:r>
        <w:rPr>
          <w:bCs/>
          <w:sz w:val="24"/>
        </w:rPr>
        <w:t>e</w:t>
      </w:r>
      <w:r w:rsidRPr="006300D0">
        <w:rPr>
          <w:bCs/>
          <w:sz w:val="24"/>
        </w:rPr>
        <w:t xml:space="preserve"> document is for </w:t>
      </w:r>
      <w:r w:rsidR="005334B5">
        <w:rPr>
          <w:bCs/>
          <w:sz w:val="24"/>
        </w:rPr>
        <w:t>p</w:t>
      </w:r>
      <w:r w:rsidRPr="006300D0">
        <w:rPr>
          <w:bCs/>
          <w:sz w:val="24"/>
        </w:rPr>
        <w:t>olice and partners to consider the most effective way of managing children and young people during the COVID-19 pandemic. This document provides information regarding new legislative powers, the national approach by police forces</w:t>
      </w:r>
      <w:r w:rsidR="005334B5">
        <w:rPr>
          <w:bCs/>
          <w:sz w:val="24"/>
        </w:rPr>
        <w:t xml:space="preserve"> and</w:t>
      </w:r>
      <w:r w:rsidRPr="006300D0">
        <w:rPr>
          <w:bCs/>
          <w:sz w:val="24"/>
        </w:rPr>
        <w:t xml:space="preserve"> considerations for the impact of COVID-19 restrictions on children and young people.</w:t>
      </w:r>
    </w:p>
    <w:p w14:paraId="45420D65" w14:textId="77777777" w:rsidR="006300D0" w:rsidRPr="006300D0" w:rsidRDefault="006300D0" w:rsidP="002B68B8">
      <w:pPr>
        <w:rPr>
          <w:bCs/>
          <w:sz w:val="24"/>
        </w:rPr>
      </w:pPr>
    </w:p>
    <w:p w14:paraId="32FA5D0D" w14:textId="15C3B928" w:rsidR="006300D0" w:rsidRDefault="006300D0" w:rsidP="002B68B8">
      <w:pPr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To view the document in full  </w:t>
      </w:r>
      <w:hyperlink r:id="rId10" w:history="1">
        <w:r w:rsidR="00AE2330" w:rsidRPr="00D61521">
          <w:rPr>
            <w:rStyle w:val="Hyperlink"/>
            <w:rFonts w:cs="Calibri"/>
            <w:sz w:val="24"/>
            <w:szCs w:val="24"/>
          </w:rPr>
          <w:t>https://bit.ly/2WpjouB</w:t>
        </w:r>
      </w:hyperlink>
    </w:p>
    <w:p w14:paraId="21510143" w14:textId="19320D19" w:rsidR="006300D0" w:rsidRDefault="006300D0" w:rsidP="002B68B8">
      <w:pPr>
        <w:adjustRightInd w:val="0"/>
        <w:rPr>
          <w:rFonts w:cs="Calibri"/>
          <w:sz w:val="24"/>
          <w:szCs w:val="24"/>
        </w:rPr>
      </w:pPr>
    </w:p>
    <w:p w14:paraId="6365866C" w14:textId="42FF67F8" w:rsidR="006300D0" w:rsidRDefault="002B68B8" w:rsidP="002B68B8">
      <w:pPr>
        <w:adjustRightInd w:val="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Real Service</w:t>
      </w:r>
    </w:p>
    <w:p w14:paraId="5B446DBC" w14:textId="6B329A90" w:rsidR="002B68B8" w:rsidRDefault="002B68B8" w:rsidP="00832B56">
      <w:pPr>
        <w:adjustRightInd w:val="0"/>
        <w:ind w:left="-284"/>
        <w:rPr>
          <w:rFonts w:cs="Calibri"/>
          <w:b/>
          <w:bCs/>
          <w:sz w:val="24"/>
          <w:szCs w:val="24"/>
        </w:rPr>
      </w:pPr>
    </w:p>
    <w:p w14:paraId="6B333EBC" w14:textId="7A45BFA0" w:rsidR="002B68B8" w:rsidRPr="002B68B8" w:rsidRDefault="002B68B8" w:rsidP="002B68B8">
      <w:pPr>
        <w:pStyle w:val="Default"/>
        <w:rPr>
          <w:rFonts w:ascii="Century Gothic" w:eastAsia="Century Gothic" w:hAnsi="Century Gothic" w:cs="Century Gothic"/>
          <w:bCs/>
          <w:color w:val="auto"/>
          <w:szCs w:val="22"/>
          <w:lang w:eastAsia="en-GB" w:bidi="en-GB"/>
        </w:rPr>
      </w:pPr>
      <w:r w:rsidRPr="002B68B8">
        <w:rPr>
          <w:rFonts w:ascii="Century Gothic" w:eastAsia="Century Gothic" w:hAnsi="Century Gothic" w:cs="Century Gothic"/>
          <w:bCs/>
          <w:color w:val="auto"/>
          <w:szCs w:val="22"/>
          <w:lang w:eastAsia="en-GB" w:bidi="en-GB"/>
        </w:rPr>
        <w:t>Real Services have developed an exploitation signs and terminology toolkit for helping front line staff through coronavirus when having conversations with young people. The toolkit is by no means 100% concrete, but it has been developed using real lived experiences.</w:t>
      </w:r>
    </w:p>
    <w:p w14:paraId="60D553E2" w14:textId="7300018E" w:rsidR="002B68B8" w:rsidRPr="002B68B8" w:rsidRDefault="002B68B8" w:rsidP="002B68B8">
      <w:pPr>
        <w:pStyle w:val="Default"/>
        <w:rPr>
          <w:rFonts w:ascii="Century Gothic" w:eastAsia="Century Gothic" w:hAnsi="Century Gothic" w:cs="Century Gothic"/>
          <w:bCs/>
          <w:color w:val="auto"/>
          <w:szCs w:val="22"/>
          <w:lang w:eastAsia="en-GB" w:bidi="en-GB"/>
        </w:rPr>
      </w:pPr>
    </w:p>
    <w:p w14:paraId="3F258817" w14:textId="21013E56" w:rsidR="002B68B8" w:rsidRDefault="002B68B8" w:rsidP="002B68B8">
      <w:pPr>
        <w:pStyle w:val="Default"/>
        <w:rPr>
          <w:rStyle w:val="Hyperlink"/>
          <w:rFonts w:ascii="Century Gothic" w:eastAsia="Century Gothic" w:hAnsi="Century Gothic" w:cs="Century Gothic"/>
          <w:bCs/>
          <w:szCs w:val="22"/>
          <w:lang w:eastAsia="en-GB" w:bidi="en-GB"/>
        </w:rPr>
      </w:pPr>
      <w:r w:rsidRPr="002B68B8">
        <w:rPr>
          <w:rFonts w:ascii="Century Gothic" w:eastAsia="Century Gothic" w:hAnsi="Century Gothic" w:cs="Century Gothic"/>
          <w:bCs/>
          <w:color w:val="auto"/>
          <w:szCs w:val="22"/>
          <w:lang w:eastAsia="en-GB" w:bidi="en-GB"/>
        </w:rPr>
        <w:t xml:space="preserve">Real Services work collaboratively with schools </w:t>
      </w:r>
      <w:r w:rsidR="006F6683">
        <w:rPr>
          <w:rFonts w:ascii="Century Gothic" w:eastAsia="Century Gothic" w:hAnsi="Century Gothic" w:cs="Century Gothic"/>
          <w:bCs/>
          <w:color w:val="auto"/>
          <w:szCs w:val="22"/>
          <w:lang w:eastAsia="en-GB" w:bidi="en-GB"/>
        </w:rPr>
        <w:t>and</w:t>
      </w:r>
      <w:r w:rsidRPr="002B68B8">
        <w:rPr>
          <w:rFonts w:ascii="Century Gothic" w:eastAsia="Century Gothic" w:hAnsi="Century Gothic" w:cs="Century Gothic"/>
          <w:bCs/>
          <w:color w:val="auto"/>
          <w:szCs w:val="22"/>
          <w:lang w:eastAsia="en-GB" w:bidi="en-GB"/>
        </w:rPr>
        <w:t xml:space="preserve"> agency's when targeting criminal exploitation, and the toolkit is available here</w:t>
      </w:r>
      <w:r w:rsidR="00AE2330">
        <w:rPr>
          <w:rFonts w:ascii="Century Gothic" w:eastAsia="Century Gothic" w:hAnsi="Century Gothic" w:cs="Century Gothic"/>
          <w:bCs/>
          <w:color w:val="auto"/>
          <w:szCs w:val="22"/>
          <w:lang w:eastAsia="en-GB" w:bidi="en-GB"/>
        </w:rPr>
        <w:t xml:space="preserve"> </w:t>
      </w:r>
      <w:hyperlink r:id="rId11" w:history="1">
        <w:r w:rsidR="00AE2330" w:rsidRPr="00D61521">
          <w:rPr>
            <w:rStyle w:val="Hyperlink"/>
            <w:rFonts w:ascii="Century Gothic" w:eastAsia="Century Gothic" w:hAnsi="Century Gothic" w:cs="Century Gothic"/>
            <w:bCs/>
            <w:szCs w:val="22"/>
            <w:lang w:eastAsia="en-GB" w:bidi="en-GB"/>
          </w:rPr>
          <w:t>https://bit.ly/2SWlz6M</w:t>
        </w:r>
      </w:hyperlink>
    </w:p>
    <w:p w14:paraId="76C46A69" w14:textId="3C0B28C9" w:rsidR="005334B5" w:rsidRDefault="005334B5" w:rsidP="002B68B8">
      <w:pPr>
        <w:pStyle w:val="Default"/>
        <w:rPr>
          <w:rStyle w:val="Hyperlink"/>
          <w:rFonts w:ascii="Century Gothic" w:eastAsia="Century Gothic" w:hAnsi="Century Gothic" w:cs="Century Gothic"/>
          <w:bCs/>
          <w:szCs w:val="22"/>
          <w:lang w:eastAsia="en-GB" w:bidi="en-GB"/>
        </w:rPr>
      </w:pPr>
    </w:p>
    <w:p w14:paraId="03C786C2" w14:textId="5A050B70" w:rsidR="00AE2330" w:rsidRPr="005334B5" w:rsidRDefault="005334B5" w:rsidP="002B68B8">
      <w:pPr>
        <w:pStyle w:val="Default"/>
        <w:rPr>
          <w:rFonts w:ascii="Century Gothic" w:eastAsia="Century Gothic" w:hAnsi="Century Gothic" w:cs="Century Gothic"/>
          <w:b/>
          <w:color w:val="auto"/>
          <w:szCs w:val="22"/>
          <w:lang w:eastAsia="en-GB" w:bidi="en-GB"/>
        </w:rPr>
      </w:pPr>
      <w:r w:rsidRPr="005334B5">
        <w:rPr>
          <w:rFonts w:ascii="Century Gothic" w:eastAsia="Century Gothic" w:hAnsi="Century Gothic" w:cs="Century Gothic"/>
          <w:b/>
          <w:color w:val="auto"/>
          <w:szCs w:val="22"/>
          <w:lang w:eastAsia="en-GB" w:bidi="en-GB"/>
        </w:rPr>
        <w:t>Bereavement UK</w:t>
      </w:r>
    </w:p>
    <w:p w14:paraId="67E1C271" w14:textId="6AB55D83" w:rsidR="005334B5" w:rsidRDefault="005334B5" w:rsidP="005334B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Following the tragic amount of deaths, we have seen during the Covid-19 pandemic, there will be many children and young people affected by the loss of an important person. </w:t>
      </w:r>
    </w:p>
    <w:p w14:paraId="3EC56B99" w14:textId="0E664D6F" w:rsidR="005334B5" w:rsidRDefault="005334B5" w:rsidP="005334B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In anticipation for increase need for support Child Bereavement UK are holding free webinars which have been designed for and by those working within the education sector, providing an </w:t>
      </w:r>
      <w:proofErr w:type="gramStart"/>
      <w:r>
        <w:rPr>
          <w:rFonts w:ascii="Arial" w:hAnsi="Arial" w:cs="Arial"/>
        </w:rPr>
        <w:t>introduction</w:t>
      </w:r>
      <w:proofErr w:type="gramEnd"/>
      <w:r>
        <w:rPr>
          <w:rFonts w:ascii="Arial" w:hAnsi="Arial" w:cs="Arial"/>
        </w:rPr>
        <w:t xml:space="preserve"> to support</w:t>
      </w:r>
      <w:r w:rsidR="006F6683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a bereaved student.</w:t>
      </w:r>
    </w:p>
    <w:p w14:paraId="50CC2754" w14:textId="77777777" w:rsidR="005334B5" w:rsidRDefault="005334B5" w:rsidP="005334B5">
      <w:pPr>
        <w:pStyle w:val="NormalWeb"/>
        <w:rPr>
          <w:rFonts w:ascii="Arial" w:hAnsi="Arial" w:cs="Arial"/>
          <w:lang w:val="en"/>
        </w:rPr>
      </w:pPr>
      <w:r>
        <w:rPr>
          <w:rFonts w:ascii="Arial" w:hAnsi="Arial" w:cs="Arial"/>
        </w:rPr>
        <w:t xml:space="preserve">There are specific </w:t>
      </w:r>
      <w:r w:rsidRPr="005334B5">
        <w:rPr>
          <w:rFonts w:ascii="Arial" w:hAnsi="Arial" w:cs="Arial"/>
        </w:rPr>
        <w:t>webinars</w:t>
      </w:r>
      <w:r>
        <w:rPr>
          <w:rFonts w:ascii="Arial" w:hAnsi="Arial" w:cs="Arial"/>
        </w:rPr>
        <w:t xml:space="preserve"> targeted towards nursery; primary; and secondary settings. Children's understanding and responses tend to vary according to their age and level of understanding, and the training reflects this</w:t>
      </w:r>
      <w:r>
        <w:rPr>
          <w:rFonts w:ascii="Arial" w:hAnsi="Arial" w:cs="Arial"/>
          <w:lang w:val="en"/>
        </w:rPr>
        <w:t xml:space="preserve">. </w:t>
      </w:r>
    </w:p>
    <w:p w14:paraId="7CABDC9D" w14:textId="77777777" w:rsidR="005334B5" w:rsidRDefault="005334B5" w:rsidP="005334B5">
      <w:pPr>
        <w:pStyle w:val="NormalWeb"/>
        <w:rPr>
          <w:rFonts w:ascii="Arial" w:hAnsi="Arial" w:cs="Arial"/>
          <w:lang w:val="en"/>
        </w:rPr>
      </w:pPr>
    </w:p>
    <w:p w14:paraId="60113E1D" w14:textId="6311907F" w:rsidR="005334B5" w:rsidRDefault="005334B5" w:rsidP="005334B5">
      <w:pPr>
        <w:pStyle w:val="NormalWeb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lastRenderedPageBreak/>
        <w:t>The training is suitable for all staff working in schools; teachers, LSA, TAs, mentors, pastoral or welfare support, SENCO, Head Teachers/Principals and Governors.</w:t>
      </w:r>
    </w:p>
    <w:p w14:paraId="1088BE39" w14:textId="218D829B" w:rsidR="005334B5" w:rsidRDefault="005334B5" w:rsidP="005334B5">
      <w:pPr>
        <w:pStyle w:val="NormalWeb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The webinars run over half term (May 21 -28) and you can register by clicking on the link below:</w:t>
      </w:r>
    </w:p>
    <w:p w14:paraId="4C369787" w14:textId="77777777" w:rsidR="005334B5" w:rsidRDefault="00BF5050" w:rsidP="005334B5">
      <w:hyperlink r:id="rId12" w:history="1">
        <w:r w:rsidR="005334B5">
          <w:rPr>
            <w:rStyle w:val="Hyperlink"/>
          </w:rPr>
          <w:t>https://www.childbereavementuk.org/bereavement-awareness-training-for-education-providers</w:t>
        </w:r>
      </w:hyperlink>
    </w:p>
    <w:p w14:paraId="2FDDFC1B" w14:textId="77777777" w:rsidR="005334B5" w:rsidRDefault="005334B5" w:rsidP="005334B5"/>
    <w:p w14:paraId="47874E58" w14:textId="74FF5AF8" w:rsidR="005334B5" w:rsidRDefault="005334B5">
      <w:pPr>
        <w:rPr>
          <w:b/>
          <w:bCs/>
        </w:rPr>
      </w:pPr>
      <w:r>
        <w:rPr>
          <w:b/>
          <w:bCs/>
        </w:rPr>
        <w:t>NSPCC safe online webinars</w:t>
      </w:r>
    </w:p>
    <w:p w14:paraId="32C5CB92" w14:textId="2CD55325" w:rsidR="002B68B8" w:rsidRDefault="002B68B8">
      <w:pPr>
        <w:rPr>
          <w:bCs/>
          <w:sz w:val="24"/>
        </w:rPr>
      </w:pPr>
    </w:p>
    <w:p w14:paraId="646B864E" w14:textId="7006D9C5" w:rsidR="00925DE5" w:rsidRDefault="002B68B8" w:rsidP="005334B5">
      <w:pPr>
        <w:pStyle w:val="Default"/>
        <w:rPr>
          <w:b/>
          <w:bCs/>
        </w:rPr>
      </w:pPr>
      <w:r>
        <w:rPr>
          <w:noProof/>
          <w:lang w:eastAsia="en-GB"/>
        </w:rPr>
        <w:drawing>
          <wp:inline distT="0" distB="0" distL="0" distR="0" wp14:anchorId="6E898FD9" wp14:editId="4FD2F3E9">
            <wp:extent cx="4379494" cy="6665681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494" cy="666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5DE5" w:rsidSect="002B68B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10" w:h="16840"/>
      <w:pgMar w:top="2230" w:right="711" w:bottom="0" w:left="9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64ED2" w14:textId="77777777" w:rsidR="00DD7862" w:rsidRDefault="00DD7862" w:rsidP="00816942">
      <w:r>
        <w:separator/>
      </w:r>
    </w:p>
  </w:endnote>
  <w:endnote w:type="continuationSeparator" w:id="0">
    <w:p w14:paraId="1571E9C8" w14:textId="77777777" w:rsidR="00DD7862" w:rsidRDefault="00DD7862" w:rsidP="0081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atliche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C4AEF" w14:textId="77777777" w:rsidR="002B68B8" w:rsidRDefault="002B68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385CF" w14:textId="77777777" w:rsidR="002B68B8" w:rsidRDefault="002B68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9FA10" w14:textId="77777777" w:rsidR="002B68B8" w:rsidRDefault="002B6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41F65" w14:textId="77777777" w:rsidR="00DD7862" w:rsidRDefault="00DD7862" w:rsidP="00816942">
      <w:r>
        <w:separator/>
      </w:r>
    </w:p>
  </w:footnote>
  <w:footnote w:type="continuationSeparator" w:id="0">
    <w:p w14:paraId="2EAD30FB" w14:textId="77777777" w:rsidR="00DD7862" w:rsidRDefault="00DD7862" w:rsidP="0081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6FBC3" w14:textId="77777777" w:rsidR="002B68B8" w:rsidRDefault="002B68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27DFC" w14:textId="7DD7ADEC" w:rsidR="00AA37F0" w:rsidRDefault="00AA37F0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39069C48" wp14:editId="59A4E079">
          <wp:simplePos x="0" y="0"/>
          <wp:positionH relativeFrom="column">
            <wp:posOffset>-601634</wp:posOffset>
          </wp:positionH>
          <wp:positionV relativeFrom="paragraph">
            <wp:posOffset>-484909</wp:posOffset>
          </wp:positionV>
          <wp:extent cx="7541260" cy="13296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etterhead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260" cy="132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6820F40C" wp14:editId="56382BFF">
          <wp:simplePos x="0" y="0"/>
          <wp:positionH relativeFrom="column">
            <wp:posOffset>-601633</wp:posOffset>
          </wp:positionH>
          <wp:positionV relativeFrom="paragraph">
            <wp:posOffset>4739592</wp:posOffset>
          </wp:positionV>
          <wp:extent cx="7541434" cy="54739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etterhead_botto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032" cy="5475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33FA4" w14:textId="77777777" w:rsidR="002B68B8" w:rsidRDefault="002B68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550"/>
    <w:multiLevelType w:val="hybridMultilevel"/>
    <w:tmpl w:val="F0A20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81583"/>
    <w:multiLevelType w:val="hybridMultilevel"/>
    <w:tmpl w:val="6E10D4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2617F9C"/>
    <w:multiLevelType w:val="hybridMultilevel"/>
    <w:tmpl w:val="8F88E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438C"/>
    <w:multiLevelType w:val="hybridMultilevel"/>
    <w:tmpl w:val="1CCE79F0"/>
    <w:lvl w:ilvl="0" w:tplc="08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4" w15:restartNumberingAfterBreak="0">
    <w:nsid w:val="0ABB672E"/>
    <w:multiLevelType w:val="hybridMultilevel"/>
    <w:tmpl w:val="17848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46287"/>
    <w:multiLevelType w:val="hybridMultilevel"/>
    <w:tmpl w:val="273819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86758"/>
    <w:multiLevelType w:val="hybridMultilevel"/>
    <w:tmpl w:val="6C6E35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3552D"/>
    <w:multiLevelType w:val="hybridMultilevel"/>
    <w:tmpl w:val="BAEA29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74415"/>
    <w:multiLevelType w:val="hybridMultilevel"/>
    <w:tmpl w:val="3AE83FB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22457741"/>
    <w:multiLevelType w:val="hybridMultilevel"/>
    <w:tmpl w:val="93F22DF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2C656192"/>
    <w:multiLevelType w:val="multilevel"/>
    <w:tmpl w:val="B9CC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9171D3"/>
    <w:multiLevelType w:val="hybridMultilevel"/>
    <w:tmpl w:val="15187FEA"/>
    <w:lvl w:ilvl="0" w:tplc="9378C92E">
      <w:start w:val="1"/>
      <w:numFmt w:val="decimal"/>
      <w:lvlText w:val="%1."/>
      <w:lvlJc w:val="left"/>
      <w:pPr>
        <w:ind w:left="720" w:hanging="360"/>
      </w:pPr>
    </w:lvl>
    <w:lvl w:ilvl="1" w:tplc="7E02A62E">
      <w:start w:val="1"/>
      <w:numFmt w:val="lowerLetter"/>
      <w:lvlText w:val="%2."/>
      <w:lvlJc w:val="left"/>
      <w:pPr>
        <w:ind w:left="1440" w:hanging="360"/>
      </w:pPr>
    </w:lvl>
    <w:lvl w:ilvl="2" w:tplc="BA4EBA88">
      <w:start w:val="1"/>
      <w:numFmt w:val="lowerRoman"/>
      <w:lvlText w:val="%3."/>
      <w:lvlJc w:val="right"/>
      <w:pPr>
        <w:ind w:left="2160" w:hanging="180"/>
      </w:pPr>
    </w:lvl>
    <w:lvl w:ilvl="3" w:tplc="6E147066">
      <w:start w:val="1"/>
      <w:numFmt w:val="decimal"/>
      <w:lvlText w:val="%4."/>
      <w:lvlJc w:val="left"/>
      <w:pPr>
        <w:ind w:left="2880" w:hanging="360"/>
      </w:pPr>
    </w:lvl>
    <w:lvl w:ilvl="4" w:tplc="98904364">
      <w:start w:val="1"/>
      <w:numFmt w:val="lowerLetter"/>
      <w:lvlText w:val="%5."/>
      <w:lvlJc w:val="left"/>
      <w:pPr>
        <w:ind w:left="3600" w:hanging="360"/>
      </w:pPr>
    </w:lvl>
    <w:lvl w:ilvl="5" w:tplc="E1704456">
      <w:start w:val="1"/>
      <w:numFmt w:val="lowerRoman"/>
      <w:lvlText w:val="%6."/>
      <w:lvlJc w:val="right"/>
      <w:pPr>
        <w:ind w:left="4320" w:hanging="180"/>
      </w:pPr>
    </w:lvl>
    <w:lvl w:ilvl="6" w:tplc="201C460A">
      <w:start w:val="1"/>
      <w:numFmt w:val="decimal"/>
      <w:lvlText w:val="%7."/>
      <w:lvlJc w:val="left"/>
      <w:pPr>
        <w:ind w:left="5040" w:hanging="360"/>
      </w:pPr>
    </w:lvl>
    <w:lvl w:ilvl="7" w:tplc="4C502402">
      <w:start w:val="1"/>
      <w:numFmt w:val="lowerLetter"/>
      <w:lvlText w:val="%8."/>
      <w:lvlJc w:val="left"/>
      <w:pPr>
        <w:ind w:left="5760" w:hanging="360"/>
      </w:pPr>
    </w:lvl>
    <w:lvl w:ilvl="8" w:tplc="EDDCA4A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C3B3A"/>
    <w:multiLevelType w:val="hybridMultilevel"/>
    <w:tmpl w:val="56D22AD6"/>
    <w:lvl w:ilvl="0" w:tplc="BC7E9FAC">
      <w:numFmt w:val="bullet"/>
      <w:lvlText w:val="·"/>
      <w:lvlJc w:val="left"/>
      <w:pPr>
        <w:ind w:left="1095" w:hanging="735"/>
      </w:pPr>
      <w:rPr>
        <w:rFonts w:ascii="Century Gothic" w:eastAsia="Century Gothic" w:hAnsi="Century Gothic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F4F66"/>
    <w:multiLevelType w:val="hybridMultilevel"/>
    <w:tmpl w:val="A03A7F50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4EDE7359"/>
    <w:multiLevelType w:val="hybridMultilevel"/>
    <w:tmpl w:val="E748614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4B45452"/>
    <w:multiLevelType w:val="hybridMultilevel"/>
    <w:tmpl w:val="2F1819C4"/>
    <w:lvl w:ilvl="0" w:tplc="BC7E9FAC">
      <w:numFmt w:val="bullet"/>
      <w:lvlText w:val="·"/>
      <w:lvlJc w:val="left"/>
      <w:pPr>
        <w:ind w:left="811" w:hanging="735"/>
      </w:pPr>
      <w:rPr>
        <w:rFonts w:ascii="Century Gothic" w:eastAsia="Century Gothic" w:hAnsi="Century Gothic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63366926"/>
    <w:multiLevelType w:val="hybridMultilevel"/>
    <w:tmpl w:val="2D54638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642B1C64"/>
    <w:multiLevelType w:val="hybridMultilevel"/>
    <w:tmpl w:val="F7BA31E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6A020DEF"/>
    <w:multiLevelType w:val="hybridMultilevel"/>
    <w:tmpl w:val="6BF07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25A40"/>
    <w:multiLevelType w:val="hybridMultilevel"/>
    <w:tmpl w:val="4AFE436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79EB036B"/>
    <w:multiLevelType w:val="hybridMultilevel"/>
    <w:tmpl w:val="808CF8B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7D4F0A55"/>
    <w:multiLevelType w:val="hybridMultilevel"/>
    <w:tmpl w:val="07708F72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F2A3127"/>
    <w:multiLevelType w:val="hybridMultilevel"/>
    <w:tmpl w:val="AED481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2"/>
  </w:num>
  <w:num w:numId="5">
    <w:abstractNumId w:val="22"/>
  </w:num>
  <w:num w:numId="6">
    <w:abstractNumId w:val="16"/>
  </w:num>
  <w:num w:numId="7">
    <w:abstractNumId w:val="5"/>
  </w:num>
  <w:num w:numId="8">
    <w:abstractNumId w:val="6"/>
  </w:num>
  <w:num w:numId="9">
    <w:abstractNumId w:val="14"/>
  </w:num>
  <w:num w:numId="10">
    <w:abstractNumId w:val="0"/>
  </w:num>
  <w:num w:numId="11">
    <w:abstractNumId w:val="21"/>
  </w:num>
  <w:num w:numId="12">
    <w:abstractNumId w:val="7"/>
  </w:num>
  <w:num w:numId="13">
    <w:abstractNumId w:val="10"/>
  </w:num>
  <w:num w:numId="14">
    <w:abstractNumId w:val="9"/>
  </w:num>
  <w:num w:numId="15">
    <w:abstractNumId w:val="18"/>
  </w:num>
  <w:num w:numId="16">
    <w:abstractNumId w:val="12"/>
  </w:num>
  <w:num w:numId="17">
    <w:abstractNumId w:val="15"/>
  </w:num>
  <w:num w:numId="18">
    <w:abstractNumId w:val="11"/>
  </w:num>
  <w:num w:numId="19">
    <w:abstractNumId w:val="1"/>
  </w:num>
  <w:num w:numId="20">
    <w:abstractNumId w:val="20"/>
  </w:num>
  <w:num w:numId="21">
    <w:abstractNumId w:val="8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DE"/>
    <w:rsid w:val="00067223"/>
    <w:rsid w:val="000C4243"/>
    <w:rsid w:val="00192D94"/>
    <w:rsid w:val="001A2AF7"/>
    <w:rsid w:val="001E11FD"/>
    <w:rsid w:val="001F6F89"/>
    <w:rsid w:val="00213C47"/>
    <w:rsid w:val="002276CF"/>
    <w:rsid w:val="00231EAA"/>
    <w:rsid w:val="002813A9"/>
    <w:rsid w:val="00283FA8"/>
    <w:rsid w:val="00287135"/>
    <w:rsid w:val="002B4171"/>
    <w:rsid w:val="002B68B8"/>
    <w:rsid w:val="003064B9"/>
    <w:rsid w:val="00375086"/>
    <w:rsid w:val="003B6804"/>
    <w:rsid w:val="004104AC"/>
    <w:rsid w:val="00414E93"/>
    <w:rsid w:val="004157C5"/>
    <w:rsid w:val="00416D94"/>
    <w:rsid w:val="00474E42"/>
    <w:rsid w:val="004A771B"/>
    <w:rsid w:val="004D245C"/>
    <w:rsid w:val="004F33CD"/>
    <w:rsid w:val="00507CEB"/>
    <w:rsid w:val="0051285A"/>
    <w:rsid w:val="0051524C"/>
    <w:rsid w:val="00520122"/>
    <w:rsid w:val="0052445E"/>
    <w:rsid w:val="005334B5"/>
    <w:rsid w:val="00547434"/>
    <w:rsid w:val="005B3A9D"/>
    <w:rsid w:val="005B7359"/>
    <w:rsid w:val="005F2ECC"/>
    <w:rsid w:val="006300D0"/>
    <w:rsid w:val="00655FB7"/>
    <w:rsid w:val="00656613"/>
    <w:rsid w:val="00661566"/>
    <w:rsid w:val="006806AC"/>
    <w:rsid w:val="006975B5"/>
    <w:rsid w:val="006B248F"/>
    <w:rsid w:val="006F4775"/>
    <w:rsid w:val="006F6683"/>
    <w:rsid w:val="007132F3"/>
    <w:rsid w:val="007337D5"/>
    <w:rsid w:val="0077300A"/>
    <w:rsid w:val="00794EE1"/>
    <w:rsid w:val="007B189B"/>
    <w:rsid w:val="007C0A4A"/>
    <w:rsid w:val="007F2E7E"/>
    <w:rsid w:val="00810BD8"/>
    <w:rsid w:val="00816942"/>
    <w:rsid w:val="008246A8"/>
    <w:rsid w:val="00832B56"/>
    <w:rsid w:val="00835568"/>
    <w:rsid w:val="00925DE5"/>
    <w:rsid w:val="0098622A"/>
    <w:rsid w:val="00A016FE"/>
    <w:rsid w:val="00A402FC"/>
    <w:rsid w:val="00AA37F0"/>
    <w:rsid w:val="00AC64BC"/>
    <w:rsid w:val="00AD1490"/>
    <w:rsid w:val="00AD7B02"/>
    <w:rsid w:val="00AE064E"/>
    <w:rsid w:val="00AE2330"/>
    <w:rsid w:val="00AF66C7"/>
    <w:rsid w:val="00B35E12"/>
    <w:rsid w:val="00B424D9"/>
    <w:rsid w:val="00B51217"/>
    <w:rsid w:val="00BD3B9A"/>
    <w:rsid w:val="00BF5050"/>
    <w:rsid w:val="00BF73C7"/>
    <w:rsid w:val="00C41C3F"/>
    <w:rsid w:val="00C879A8"/>
    <w:rsid w:val="00C879E5"/>
    <w:rsid w:val="00CE192D"/>
    <w:rsid w:val="00D92991"/>
    <w:rsid w:val="00DB45D6"/>
    <w:rsid w:val="00DD7862"/>
    <w:rsid w:val="00DF2297"/>
    <w:rsid w:val="00E85230"/>
    <w:rsid w:val="00EB1048"/>
    <w:rsid w:val="00ED256F"/>
    <w:rsid w:val="00EE140E"/>
    <w:rsid w:val="00EE17DE"/>
    <w:rsid w:val="00F15DB6"/>
    <w:rsid w:val="00F27D9F"/>
    <w:rsid w:val="00FB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36C139"/>
  <w15:docId w15:val="{825CECD5-0BE3-8D4A-AA83-35932F61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A016FE"/>
    <w:pPr>
      <w:widowControl/>
      <w:autoSpaceDE/>
      <w:autoSpaceDN/>
      <w:spacing w:before="100" w:beforeAutospacing="1" w:after="100" w:afterAutospacing="1"/>
      <w:outlineLvl w:val="0"/>
    </w:pPr>
    <w:rPr>
      <w:rFonts w:ascii="Staatliches" w:eastAsiaTheme="minorHAnsi" w:hAnsi="Staatliches" w:cs="Calibri"/>
      <w:color w:val="2E3E75"/>
      <w:kern w:val="36"/>
      <w:sz w:val="54"/>
      <w:szCs w:val="5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169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942"/>
    <w:rPr>
      <w:rFonts w:ascii="Century Gothic" w:eastAsia="Century Gothic" w:hAnsi="Century Gothic" w:cs="Century Gothic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8169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942"/>
    <w:rPr>
      <w:rFonts w:ascii="Century Gothic" w:eastAsia="Century Gothic" w:hAnsi="Century Gothic" w:cs="Century Gothic"/>
      <w:lang w:val="en-GB" w:eastAsia="en-GB" w:bidi="en-GB"/>
    </w:rPr>
  </w:style>
  <w:style w:type="table" w:styleId="TableGrid">
    <w:name w:val="Table Grid"/>
    <w:basedOn w:val="TableNormal"/>
    <w:uiPriority w:val="39"/>
    <w:rsid w:val="00213C47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13C47"/>
    <w:pPr>
      <w:widowControl/>
      <w:autoSpaceDE/>
      <w:autoSpaceDN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B5121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2D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D3B9A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BD3B9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27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6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6CF"/>
    <w:rPr>
      <w:rFonts w:ascii="Century Gothic" w:eastAsia="Century Gothic" w:hAnsi="Century Gothic" w:cs="Century Gothic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6CF"/>
    <w:rPr>
      <w:rFonts w:ascii="Century Gothic" w:eastAsia="Century Gothic" w:hAnsi="Century Gothic" w:cs="Century Gothic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6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6CF"/>
    <w:rPr>
      <w:rFonts w:ascii="Segoe UI" w:eastAsia="Century Gothic" w:hAnsi="Segoe UI" w:cs="Segoe UI"/>
      <w:sz w:val="18"/>
      <w:szCs w:val="18"/>
      <w:lang w:val="en-GB" w:eastAsia="en-GB" w:bidi="en-GB"/>
    </w:rPr>
  </w:style>
  <w:style w:type="character" w:styleId="Emphasis">
    <w:name w:val="Emphasis"/>
    <w:basedOn w:val="DefaultParagraphFont"/>
    <w:uiPriority w:val="20"/>
    <w:qFormat/>
    <w:rsid w:val="005B7359"/>
    <w:rPr>
      <w:i/>
      <w:iCs/>
    </w:rPr>
  </w:style>
  <w:style w:type="character" w:customStyle="1" w:styleId="wordsection1Char">
    <w:name w:val="wordsection1 Char"/>
    <w:basedOn w:val="DefaultParagraphFont"/>
    <w:link w:val="wordsection1"/>
    <w:uiPriority w:val="99"/>
    <w:locked/>
    <w:rsid w:val="004A771B"/>
    <w:rPr>
      <w:rFonts w:ascii="Calibri" w:hAnsi="Calibri" w:cs="Calibri"/>
    </w:rPr>
  </w:style>
  <w:style w:type="paragraph" w:customStyle="1" w:styleId="wordsection1">
    <w:name w:val="wordsection1"/>
    <w:basedOn w:val="Normal"/>
    <w:link w:val="wordsection1Char"/>
    <w:uiPriority w:val="99"/>
    <w:rsid w:val="004A771B"/>
    <w:pPr>
      <w:widowControl/>
      <w:autoSpaceDE/>
      <w:autoSpaceDN/>
    </w:pPr>
    <w:rPr>
      <w:rFonts w:ascii="Calibri" w:eastAsiaTheme="minorHAnsi" w:hAnsi="Calibri" w:cs="Calibri"/>
      <w:lang w:val="en-US" w:eastAsia="en-US" w:bidi="ar-SA"/>
    </w:rPr>
  </w:style>
  <w:style w:type="paragraph" w:styleId="PlainText">
    <w:name w:val="Plain Text"/>
    <w:basedOn w:val="Normal"/>
    <w:link w:val="PlainTextChar"/>
    <w:unhideWhenUsed/>
    <w:rsid w:val="004A771B"/>
    <w:pPr>
      <w:widowControl/>
      <w:autoSpaceDE/>
      <w:autoSpaceDN/>
    </w:pPr>
    <w:rPr>
      <w:rFonts w:ascii="Calibri" w:eastAsiaTheme="minorHAnsi" w:hAnsi="Calibri" w:cstheme="minorBidi"/>
      <w:szCs w:val="21"/>
      <w:lang w:eastAsia="en-US" w:bidi="ar-SA"/>
    </w:rPr>
  </w:style>
  <w:style w:type="character" w:customStyle="1" w:styleId="PlainTextChar">
    <w:name w:val="Plain Text Char"/>
    <w:basedOn w:val="DefaultParagraphFont"/>
    <w:link w:val="PlainText"/>
    <w:rsid w:val="004A771B"/>
    <w:rPr>
      <w:rFonts w:ascii="Calibri" w:hAnsi="Calibri"/>
      <w:szCs w:val="21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016FE"/>
    <w:rPr>
      <w:rFonts w:ascii="Staatliches" w:hAnsi="Staatliches" w:cs="Calibri"/>
      <w:color w:val="2E3E75"/>
      <w:kern w:val="36"/>
      <w:sz w:val="54"/>
      <w:szCs w:val="54"/>
      <w:lang w:val="en-GB" w:eastAsia="en-GB"/>
    </w:rPr>
  </w:style>
  <w:style w:type="paragraph" w:customStyle="1" w:styleId="ydp7a083a84yiv6802272707msonormal">
    <w:name w:val="ydp7a083a84yiv6802272707msonormal"/>
    <w:basedOn w:val="Normal"/>
    <w:rsid w:val="005F2ECC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  <w:style w:type="paragraph" w:customStyle="1" w:styleId="ydpa2bc8efdyiv5624691464msonormal">
    <w:name w:val="ydpa2bc8efdyiv5624691464msonormal"/>
    <w:basedOn w:val="Normal"/>
    <w:rsid w:val="005F2ECC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832B56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65661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eop">
    <w:name w:val="eop"/>
    <w:basedOn w:val="DefaultParagraphFont"/>
    <w:rsid w:val="00656613"/>
  </w:style>
  <w:style w:type="paragraph" w:customStyle="1" w:styleId="Default">
    <w:name w:val="Default"/>
    <w:rsid w:val="006300D0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childbereavementuk.org/bereavement-awareness-training-for-education-provider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t.ly/2SWlz6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bit.ly/2WpjouB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cid:image003.jpg@01D6285A.AF020080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1DA94F22AE945A2664417EDF80148" ma:contentTypeVersion="12" ma:contentTypeDescription="Create a new document." ma:contentTypeScope="" ma:versionID="7fa275e08e20c13c766a16e76f04d17b">
  <xsd:schema xmlns:xsd="http://www.w3.org/2001/XMLSchema" xmlns:xs="http://www.w3.org/2001/XMLSchema" xmlns:p="http://schemas.microsoft.com/office/2006/metadata/properties" xmlns:ns3="971fab8e-36b4-4f40-a08b-9d597909162d" xmlns:ns4="b6fa5061-faba-456b-ae5e-819d131a985e" targetNamespace="http://schemas.microsoft.com/office/2006/metadata/properties" ma:root="true" ma:fieldsID="0ffde54dd9f5d28bf7b153d2bb9f92d5" ns3:_="" ns4:_="">
    <xsd:import namespace="971fab8e-36b4-4f40-a08b-9d597909162d"/>
    <xsd:import namespace="b6fa5061-faba-456b-ae5e-819d131a98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fab8e-36b4-4f40-a08b-9d5979091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a5061-faba-456b-ae5e-819d131a98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405661-A770-445E-9E42-8A6DF026E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fab8e-36b4-4f40-a08b-9d597909162d"/>
    <ds:schemaRef ds:uri="b6fa5061-faba-456b-ae5e-819d131a9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912069-0EFD-4E6D-ACB4-7B9CB7BC4D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1B0DA3-B8B9-4F80-BD11-85B7BBF2AB25}">
  <ds:schemaRefs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971fab8e-36b4-4f40-a08b-9d597909162d"/>
    <ds:schemaRef ds:uri="http://schemas.microsoft.com/office/infopath/2007/PartnerControls"/>
    <ds:schemaRef ds:uri="b6fa5061-faba-456b-ae5e-819d131a985e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Russell, Jude (F&amp;C)</dc:creator>
  <cp:lastModifiedBy>Rebecca Butler</cp:lastModifiedBy>
  <cp:revision>2</cp:revision>
  <cp:lastPrinted>2020-03-10T16:31:00Z</cp:lastPrinted>
  <dcterms:created xsi:type="dcterms:W3CDTF">2020-05-20T14:59:00Z</dcterms:created>
  <dcterms:modified xsi:type="dcterms:W3CDTF">2020-05-20T14:59:00Z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2020-03-04T00:00:00Z</vt:filetime>
  </property>
  <property fmtid="{D5CDD505-2E9C-101B-9397-08002B2CF9AE}" pid="5" name="ContentTypeId">
    <vt:lpwstr>0x0101000511DA94F22AE945A2664417EDF80148</vt:lpwstr>
  </property>
</Properties>
</file>